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ED" w:rsidRPr="00594460" w:rsidRDefault="00C602ED" w:rsidP="00F671C2">
      <w:pPr>
        <w:pStyle w:val="a3"/>
        <w:spacing w:line="276" w:lineRule="auto"/>
        <w:ind w:firstLine="709"/>
        <w:rPr>
          <w:b w:val="0"/>
          <w:sz w:val="20"/>
        </w:rPr>
      </w:pPr>
      <w:r w:rsidRPr="00594460">
        <w:rPr>
          <w:b w:val="0"/>
          <w:sz w:val="20"/>
        </w:rPr>
        <w:t xml:space="preserve">Учебные материалы для самостоятельной подготовки  размещены на официальном сайте администрации городского округа город Воронеж </w:t>
      </w:r>
      <w:hyperlink r:id="rId7" w:tgtFrame="_parent" w:history="1">
        <w:r w:rsidRPr="00594460">
          <w:rPr>
            <w:rStyle w:val="af0"/>
            <w:b w:val="0"/>
            <w:sz w:val="20"/>
          </w:rPr>
          <w:t>http://www.voronezh-city.ru/</w:t>
        </w:r>
      </w:hyperlink>
      <w:r w:rsidRPr="00594460">
        <w:rPr>
          <w:b w:val="0"/>
          <w:sz w:val="20"/>
        </w:rPr>
        <w:t xml:space="preserve"> раздел «Управление по делам ГО ЧС сообщает»</w:t>
      </w:r>
    </w:p>
    <w:p w:rsidR="00C602ED" w:rsidRPr="00046301" w:rsidRDefault="00C602ED" w:rsidP="00F671C2">
      <w:pPr>
        <w:pStyle w:val="a3"/>
        <w:spacing w:line="276" w:lineRule="auto"/>
        <w:ind w:firstLine="709"/>
        <w:rPr>
          <w:sz w:val="24"/>
          <w:szCs w:val="24"/>
        </w:rPr>
      </w:pPr>
    </w:p>
    <w:p w:rsidR="00C602ED" w:rsidRPr="00046301" w:rsidRDefault="00C602ED" w:rsidP="00F671C2">
      <w:pPr>
        <w:pStyle w:val="ac"/>
        <w:spacing w:before="0" w:line="276" w:lineRule="auto"/>
        <w:ind w:left="0" w:right="0" w:firstLine="709"/>
        <w:rPr>
          <w:sz w:val="24"/>
          <w:u w:val="single"/>
        </w:rPr>
      </w:pPr>
    </w:p>
    <w:p w:rsidR="00C602ED" w:rsidRPr="00046301" w:rsidRDefault="00C602ED" w:rsidP="00F671C2">
      <w:pPr>
        <w:pStyle w:val="ac"/>
        <w:spacing w:before="0" w:line="276" w:lineRule="auto"/>
        <w:ind w:left="0" w:right="0" w:firstLine="709"/>
        <w:rPr>
          <w:color w:val="FF0000"/>
          <w:sz w:val="24"/>
        </w:rPr>
      </w:pPr>
      <w:r w:rsidRPr="00046301">
        <w:rPr>
          <w:color w:val="auto"/>
          <w:sz w:val="24"/>
        </w:rPr>
        <w:t>Тема.</w:t>
      </w:r>
      <w:r w:rsidRPr="00046301">
        <w:rPr>
          <w:color w:val="FF0000"/>
          <w:sz w:val="24"/>
        </w:rPr>
        <w:t xml:space="preserve"> </w:t>
      </w:r>
      <w:r w:rsidRPr="00046301">
        <w:rPr>
          <w:bCs/>
          <w:sz w:val="24"/>
        </w:rPr>
        <w:t>Организация радиационной, химической и медико-биологической защиты работников организаций</w:t>
      </w:r>
    </w:p>
    <w:p w:rsidR="00C602ED" w:rsidRPr="00046301" w:rsidRDefault="00C602ED" w:rsidP="00F671C2">
      <w:pPr>
        <w:spacing w:line="276" w:lineRule="auto"/>
        <w:ind w:firstLine="709"/>
        <w:jc w:val="both"/>
        <w:rPr>
          <w:b/>
          <w:sz w:val="24"/>
          <w:szCs w:val="24"/>
        </w:rPr>
      </w:pPr>
    </w:p>
    <w:p w:rsidR="00C602ED" w:rsidRPr="00046301" w:rsidRDefault="00C602ED" w:rsidP="00F671C2">
      <w:pPr>
        <w:spacing w:line="276" w:lineRule="auto"/>
        <w:ind w:firstLine="709"/>
        <w:rPr>
          <w:sz w:val="24"/>
          <w:szCs w:val="24"/>
        </w:rPr>
      </w:pPr>
      <w:r w:rsidRPr="00046301">
        <w:rPr>
          <w:b/>
          <w:sz w:val="24"/>
          <w:szCs w:val="24"/>
        </w:rPr>
        <w:t>Вопросы:</w:t>
      </w:r>
    </w:p>
    <w:p w:rsidR="00C602ED" w:rsidRPr="00046301" w:rsidRDefault="00C602ED" w:rsidP="00F671C2">
      <w:pPr>
        <w:pStyle w:val="ad"/>
        <w:numPr>
          <w:ilvl w:val="0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046301">
        <w:rPr>
          <w:color w:val="000000"/>
          <w:sz w:val="24"/>
          <w:szCs w:val="24"/>
        </w:rPr>
        <w:t>Основные мероприятия по защите населения от радиационного воздействия при угрозе и (или) возникновении</w:t>
      </w:r>
      <w:r w:rsidRPr="00046301">
        <w:rPr>
          <w:sz w:val="24"/>
          <w:szCs w:val="24"/>
        </w:rPr>
        <w:t xml:space="preserve"> радиационной аварии.</w:t>
      </w:r>
    </w:p>
    <w:p w:rsidR="00C602ED" w:rsidRPr="00F671C2" w:rsidRDefault="00C602ED" w:rsidP="00F671C2">
      <w:pPr>
        <w:pStyle w:val="ad"/>
        <w:numPr>
          <w:ilvl w:val="0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Основные мероприятия химической зашиты, осуществляемые в случае угрозы и (или) возникновения химической аварии.</w:t>
      </w:r>
    </w:p>
    <w:p w:rsidR="00C602ED" w:rsidRPr="00F671C2" w:rsidRDefault="00C602ED" w:rsidP="00F671C2">
      <w:pPr>
        <w:pStyle w:val="ad"/>
        <w:numPr>
          <w:ilvl w:val="0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Сущность, задачи и основные мероприятия медико-биологической защиты.</w:t>
      </w:r>
    </w:p>
    <w:p w:rsidR="00C602ED" w:rsidRDefault="00C602ED" w:rsidP="00F671C2">
      <w:pPr>
        <w:pStyle w:val="ad"/>
        <w:numPr>
          <w:ilvl w:val="0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Средства индивидуальной защиты, классификация, назначение, </w:t>
      </w:r>
      <w:r>
        <w:rPr>
          <w:sz w:val="24"/>
          <w:szCs w:val="24"/>
        </w:rPr>
        <w:t>п</w:t>
      </w:r>
      <w:r w:rsidRPr="00F671C2">
        <w:rPr>
          <w:sz w:val="24"/>
          <w:szCs w:val="24"/>
        </w:rPr>
        <w:t>орядок использования</w:t>
      </w:r>
      <w:r>
        <w:rPr>
          <w:sz w:val="24"/>
          <w:szCs w:val="24"/>
        </w:rPr>
        <w:t>,</w:t>
      </w:r>
      <w:r w:rsidRPr="00F671C2">
        <w:rPr>
          <w:sz w:val="24"/>
          <w:szCs w:val="24"/>
        </w:rPr>
        <w:t xml:space="preserve"> хранение и поддержание их в готовности.</w:t>
      </w:r>
    </w:p>
    <w:p w:rsidR="00C602ED" w:rsidRPr="00F671C2" w:rsidRDefault="00C602ED" w:rsidP="00F671C2">
      <w:pPr>
        <w:pStyle w:val="ad"/>
        <w:numPr>
          <w:ilvl w:val="0"/>
          <w:numId w:val="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Специальная обработка.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</w:p>
    <w:p w:rsidR="00C602ED" w:rsidRPr="00F671C2" w:rsidRDefault="00C602ED" w:rsidP="00F671C2">
      <w:pPr>
        <w:spacing w:line="276" w:lineRule="auto"/>
        <w:ind w:firstLine="709"/>
        <w:jc w:val="both"/>
        <w:rPr>
          <w:b/>
          <w:bCs/>
          <w:color w:val="000000"/>
          <w:sz w:val="24"/>
          <w:szCs w:val="24"/>
        </w:rPr>
      </w:pPr>
      <w:r w:rsidRPr="00F671C2">
        <w:rPr>
          <w:b/>
          <w:bCs/>
          <w:color w:val="000000"/>
          <w:sz w:val="24"/>
          <w:szCs w:val="24"/>
        </w:rPr>
        <w:t xml:space="preserve">Введение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 xml:space="preserve">Риски территории </w:t>
      </w:r>
      <w:r>
        <w:rPr>
          <w:color w:val="000000"/>
          <w:sz w:val="24"/>
          <w:szCs w:val="24"/>
        </w:rPr>
        <w:t>на территории города Воронежа</w:t>
      </w:r>
      <w:r w:rsidRPr="00F671C2">
        <w:rPr>
          <w:color w:val="000000"/>
          <w:sz w:val="24"/>
          <w:szCs w:val="24"/>
        </w:rPr>
        <w:t xml:space="preserve"> в большой степени определяются рисками чрезвычайных ситуаций (далее ЧС) в результате аварий на химически опасных объектах мирного времени и оружия массового поражения – в </w:t>
      </w:r>
      <w:proofErr w:type="gramStart"/>
      <w:r w:rsidRPr="00F671C2">
        <w:rPr>
          <w:color w:val="000000"/>
          <w:sz w:val="24"/>
          <w:szCs w:val="24"/>
        </w:rPr>
        <w:t>военное</w:t>
      </w:r>
      <w:proofErr w:type="gramEnd"/>
      <w:r w:rsidRPr="00F671C2">
        <w:rPr>
          <w:color w:val="000000"/>
          <w:sz w:val="24"/>
          <w:szCs w:val="24"/>
        </w:rPr>
        <w:t>. В связи с этим воздействие ионизирующих излучений, опасных химических веществ, бактериальных средств на население возможно с высокой вероятностью и требует эффективных мер защиты людей. Организацию защиты целесообразно проводить с учётом исходных параметров радиационно и химически опасных объектов, так и характеристик поражающих факторов ионизирующих излучений, отравляющих веществ, аварийно химически опасных веществ и бактериальных средств, что существенно повысит эффективность защитных мероприятий. И так, рассмотрим основные мероприятия по защите населения и личного состава формирований при авариях на опасных объектах и в военное время.</w:t>
      </w:r>
    </w:p>
    <w:p w:rsidR="00C602ED" w:rsidRPr="00F671C2" w:rsidRDefault="00C602ED" w:rsidP="00F671C2">
      <w:pPr>
        <w:pStyle w:val="ae"/>
        <w:spacing w:after="0" w:line="276" w:lineRule="auto"/>
        <w:ind w:left="0" w:firstLine="709"/>
        <w:rPr>
          <w:color w:val="000000"/>
          <w:sz w:val="24"/>
          <w:szCs w:val="24"/>
        </w:rPr>
      </w:pP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F671C2">
        <w:rPr>
          <w:b/>
          <w:bCs/>
          <w:color w:val="000000"/>
          <w:sz w:val="24"/>
          <w:szCs w:val="24"/>
        </w:rPr>
        <w:t>опрос 1.</w:t>
      </w:r>
      <w:r w:rsidRPr="00F671C2">
        <w:rPr>
          <w:b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О</w:t>
      </w:r>
      <w:r w:rsidRPr="00F671C2">
        <w:rPr>
          <w:b/>
          <w:color w:val="000000"/>
          <w:sz w:val="24"/>
          <w:szCs w:val="24"/>
        </w:rPr>
        <w:t>сновные мероприятия по защите населения от радиационного воздействия при угрозе и (или) возникновении</w:t>
      </w:r>
      <w:r w:rsidRPr="00F671C2">
        <w:rPr>
          <w:b/>
          <w:sz w:val="24"/>
          <w:szCs w:val="24"/>
        </w:rPr>
        <w:t xml:space="preserve"> радиационной аварии </w:t>
      </w: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Последствия радиационных аварий и прежде всего радиоактивные загрязнения окружающей среды имеют сложную зависимость от исходных параметров радиационно опасных объектов (типа объекта, типа и мощности ядерной или радиоизотопной установки, характера радиохимического процесса и т.д.) и метеоусловий.</w:t>
      </w:r>
    </w:p>
    <w:p w:rsidR="00C602ED" w:rsidRPr="00F671C2" w:rsidRDefault="00C602ED" w:rsidP="00F671C2">
      <w:pPr>
        <w:pStyle w:val="ConsPlu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1C2">
        <w:rPr>
          <w:rFonts w:ascii="Times New Roman" w:hAnsi="Times New Roman" w:cs="Times New Roman"/>
          <w:sz w:val="24"/>
          <w:szCs w:val="24"/>
        </w:rPr>
        <w:t>Рассмотрим основные мероприятия по защите населения от ионизирующих излучений. Для этого необходимо вспомнить, что такое радиоактивность и ионизирующие излучения.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t xml:space="preserve">Радиоактивность </w:t>
      </w:r>
      <w:r w:rsidRPr="00F671C2">
        <w:rPr>
          <w:sz w:val="24"/>
          <w:szCs w:val="24"/>
        </w:rPr>
        <w:t xml:space="preserve">– самопроизвольное превращение (распад) атомных ядер некоторых химических элементов (урана, тория, радия, калифорния и др.), приводящее к изменению их атомного номера и массового числа. При этом радиоактивность элементов сопровождается ионизирующим излучением. </w:t>
      </w:r>
      <w:proofErr w:type="gramStart"/>
      <w:r w:rsidRPr="00F671C2">
        <w:rPr>
          <w:sz w:val="24"/>
          <w:szCs w:val="24"/>
        </w:rPr>
        <w:t>Основные из них следующие.</w:t>
      </w:r>
      <w:proofErr w:type="gramEnd"/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t>Альфа-излучение</w:t>
      </w:r>
      <w:r w:rsidRPr="00F671C2">
        <w:rPr>
          <w:sz w:val="24"/>
          <w:szCs w:val="24"/>
        </w:rPr>
        <w:t xml:space="preserve"> – поток положительно заряженных частиц (ядер атомов гелия), движущихся со скоростью около 20 000 км/сек.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t>Бета-излучение</w:t>
      </w:r>
      <w:r w:rsidRPr="00F671C2">
        <w:rPr>
          <w:sz w:val="24"/>
          <w:szCs w:val="24"/>
        </w:rPr>
        <w:t xml:space="preserve"> – поток отрицательно заряженных частиц (электронов). Их скорость приближается к скорости света (300000 км/сек).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lastRenderedPageBreak/>
        <w:t>Гамма-излучение</w:t>
      </w:r>
      <w:r w:rsidRPr="00F671C2">
        <w:rPr>
          <w:sz w:val="24"/>
          <w:szCs w:val="24"/>
        </w:rPr>
        <w:t xml:space="preserve"> – представляет собой коротковолновое электромагнитное излучение. По свойствам оно близко к </w:t>
      </w:r>
      <w:proofErr w:type="gramStart"/>
      <w:r w:rsidRPr="00F671C2">
        <w:rPr>
          <w:sz w:val="24"/>
          <w:szCs w:val="24"/>
        </w:rPr>
        <w:t>рентгеновскому</w:t>
      </w:r>
      <w:proofErr w:type="gramEnd"/>
      <w:r w:rsidRPr="00F671C2">
        <w:rPr>
          <w:sz w:val="24"/>
          <w:szCs w:val="24"/>
        </w:rPr>
        <w:t>, но обладает значительно большей энергией и распространяется со скоростью света.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Ионизирующие излучения имеют ряд общих свойств, два из которых </w:t>
      </w:r>
      <w:proofErr w:type="gramStart"/>
      <w:r w:rsidRPr="00F671C2">
        <w:rPr>
          <w:sz w:val="24"/>
          <w:szCs w:val="24"/>
        </w:rPr>
        <w:t>–с</w:t>
      </w:r>
      <w:proofErr w:type="gramEnd"/>
      <w:r w:rsidRPr="00F671C2">
        <w:rPr>
          <w:sz w:val="24"/>
          <w:szCs w:val="24"/>
        </w:rPr>
        <w:t>пособность проникать через материалы различной толщины и ионизировать воздух и живые клетки организма – заслуживают особенно пристального внимания. Ионизирующие излучения, проходя через различные вещества, взаимодействуют с их атомами и молекулами и изменяют их свойства. Лучевое поражение биологических объектов при воздействии на них ионизирующего излучения в первую очередь зависит от величины поглощенной энергии на единицу массы облученного вещества.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К источникам ионизирующих излучений можно отнести </w:t>
      </w:r>
      <w:proofErr w:type="gramStart"/>
      <w:r w:rsidRPr="00F671C2">
        <w:rPr>
          <w:sz w:val="24"/>
          <w:szCs w:val="24"/>
        </w:rPr>
        <w:t>следующие</w:t>
      </w:r>
      <w:proofErr w:type="gramEnd"/>
      <w:r w:rsidRPr="00F671C2">
        <w:rPr>
          <w:sz w:val="24"/>
          <w:szCs w:val="24"/>
        </w:rPr>
        <w:t xml:space="preserve">: </w:t>
      </w:r>
    </w:p>
    <w:p w:rsidR="00C602ED" w:rsidRPr="00F671C2" w:rsidRDefault="00C602ED" w:rsidP="00F671C2">
      <w:pPr>
        <w:numPr>
          <w:ilvl w:val="0"/>
          <w:numId w:val="7"/>
        </w:numPr>
        <w:tabs>
          <w:tab w:val="clear" w:pos="720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урановая промышленность;</w:t>
      </w:r>
    </w:p>
    <w:p w:rsidR="00C602ED" w:rsidRPr="00F671C2" w:rsidRDefault="00C602ED" w:rsidP="00F671C2">
      <w:pPr>
        <w:numPr>
          <w:ilvl w:val="0"/>
          <w:numId w:val="7"/>
        </w:numPr>
        <w:tabs>
          <w:tab w:val="clear" w:pos="720"/>
          <w:tab w:val="num" w:pos="-184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ядерные реакторы разных типов;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радиохимическая промышленность;</w:t>
      </w:r>
    </w:p>
    <w:p w:rsidR="00C602ED" w:rsidRPr="00F671C2" w:rsidRDefault="00C602ED" w:rsidP="00F671C2">
      <w:pPr>
        <w:numPr>
          <w:ilvl w:val="0"/>
          <w:numId w:val="7"/>
        </w:numPr>
        <w:tabs>
          <w:tab w:val="clear" w:pos="72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места переработки и захоронения радиоактивных отходов;</w:t>
      </w:r>
    </w:p>
    <w:p w:rsidR="00C602ED" w:rsidRPr="00F671C2" w:rsidRDefault="00C602ED" w:rsidP="00F671C2">
      <w:pPr>
        <w:numPr>
          <w:ilvl w:val="0"/>
          <w:numId w:val="7"/>
        </w:numPr>
        <w:tabs>
          <w:tab w:val="clear" w:pos="720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использование радионуклидов на объектах экономики;</w:t>
      </w:r>
    </w:p>
    <w:p w:rsidR="00C602ED" w:rsidRPr="00F671C2" w:rsidRDefault="00C602ED" w:rsidP="00F671C2">
      <w:pPr>
        <w:numPr>
          <w:ilvl w:val="0"/>
          <w:numId w:val="7"/>
        </w:numPr>
        <w:tabs>
          <w:tab w:val="clear" w:pos="72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 ядерные взрывы (применение ядерного оружия в военное время).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Если первые пять источников ионизирующих излучений характеризуются, как правило, воздействием внутреннего облучения, то </w:t>
      </w:r>
      <w:proofErr w:type="gramStart"/>
      <w:r w:rsidRPr="00F671C2">
        <w:rPr>
          <w:sz w:val="24"/>
          <w:szCs w:val="24"/>
        </w:rPr>
        <w:t>последний</w:t>
      </w:r>
      <w:proofErr w:type="gramEnd"/>
      <w:r w:rsidRPr="00F671C2">
        <w:rPr>
          <w:sz w:val="24"/>
          <w:szCs w:val="24"/>
        </w:rPr>
        <w:t xml:space="preserve"> (ядерные взрывы) – внешнего облучения. </w:t>
      </w:r>
    </w:p>
    <w:p w:rsidR="00C602ED" w:rsidRPr="00684F98" w:rsidRDefault="00C602ED" w:rsidP="00684F98">
      <w:pPr>
        <w:pStyle w:val="23"/>
        <w:spacing w:after="0" w:line="276" w:lineRule="auto"/>
        <w:ind w:left="0" w:firstLine="709"/>
        <w:jc w:val="both"/>
        <w:rPr>
          <w:sz w:val="24"/>
          <w:szCs w:val="24"/>
        </w:rPr>
      </w:pPr>
      <w:r w:rsidRPr="00684F98">
        <w:rPr>
          <w:sz w:val="24"/>
          <w:szCs w:val="24"/>
        </w:rPr>
        <w:t xml:space="preserve">В зонах </w:t>
      </w:r>
      <w:r w:rsidRPr="00684F98">
        <w:rPr>
          <w:i/>
          <w:sz w:val="24"/>
          <w:szCs w:val="24"/>
        </w:rPr>
        <w:t>применении ядерного оружия</w:t>
      </w:r>
      <w:r w:rsidRPr="00684F98">
        <w:rPr>
          <w:sz w:val="24"/>
          <w:szCs w:val="24"/>
        </w:rPr>
        <w:t xml:space="preserve"> могут оказаться учреждения, предприятия и другие организации, деятельность которых необходима в период войны и восстановления после военных действий.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В связи с этим необходимо принимать меры, уменьшающие воздействие внешнего </w:t>
      </w:r>
      <w:r w:rsidRPr="00F671C2">
        <w:rPr>
          <w:b/>
          <w:sz w:val="24"/>
          <w:szCs w:val="24"/>
        </w:rPr>
        <w:t>γ</w:t>
      </w:r>
      <w:r w:rsidRPr="00F671C2">
        <w:rPr>
          <w:sz w:val="24"/>
          <w:szCs w:val="24"/>
        </w:rPr>
        <w:t>- излучения на персонал организаций, личный состав формирований, снижать возможные санитарные потери от облучения.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Основными показателями, определяющими характер защиты от внешнего </w:t>
      </w:r>
      <w:r w:rsidRPr="00F671C2">
        <w:rPr>
          <w:b/>
          <w:sz w:val="24"/>
          <w:szCs w:val="24"/>
        </w:rPr>
        <w:t>γ</w:t>
      </w:r>
      <w:r w:rsidRPr="00F671C2">
        <w:rPr>
          <w:sz w:val="24"/>
          <w:szCs w:val="24"/>
        </w:rPr>
        <w:t>- излучения на загрязненной территории, являются: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1. Мощность дозы </w:t>
      </w:r>
      <w:r w:rsidRPr="00F671C2">
        <w:rPr>
          <w:b/>
          <w:sz w:val="24"/>
          <w:szCs w:val="24"/>
        </w:rPr>
        <w:t xml:space="preserve">γ </w:t>
      </w:r>
      <w:r w:rsidRPr="00F671C2">
        <w:rPr>
          <w:sz w:val="24"/>
          <w:szCs w:val="24"/>
        </w:rPr>
        <w:t xml:space="preserve">- излучения в первое время после выпадения радиоактивных осадков. Поэтому защиту от </w:t>
      </w:r>
      <w:r w:rsidRPr="00F671C2">
        <w:rPr>
          <w:b/>
          <w:sz w:val="24"/>
          <w:szCs w:val="24"/>
        </w:rPr>
        <w:t xml:space="preserve">γ </w:t>
      </w:r>
      <w:r w:rsidRPr="00F671C2">
        <w:rPr>
          <w:sz w:val="24"/>
          <w:szCs w:val="24"/>
        </w:rPr>
        <w:t>- излучения необходимо осуществлять буквально с первых минут выпадения радиоактивных веществ. Начало выпадения проявляется резким повышением уровня радиации.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2. Время пребывания в зданиях или сооружениях снижает дозу </w:t>
      </w:r>
      <w:r w:rsidRPr="00F671C2">
        <w:rPr>
          <w:b/>
          <w:sz w:val="24"/>
          <w:szCs w:val="24"/>
        </w:rPr>
        <w:t>γ</w:t>
      </w:r>
      <w:r w:rsidRPr="00F671C2">
        <w:rPr>
          <w:sz w:val="24"/>
          <w:szCs w:val="24"/>
        </w:rPr>
        <w:t xml:space="preserve"> – облучения</w:t>
      </w:r>
      <w:r w:rsidRPr="00F671C2">
        <w:rPr>
          <w:i/>
          <w:sz w:val="24"/>
          <w:szCs w:val="24"/>
        </w:rPr>
        <w:t xml:space="preserve"> пропорционально </w:t>
      </w:r>
      <w:r w:rsidRPr="00F671C2">
        <w:rPr>
          <w:sz w:val="24"/>
          <w:szCs w:val="24"/>
        </w:rPr>
        <w:t xml:space="preserve">коэффициенту ослабления </w:t>
      </w:r>
      <w:r w:rsidRPr="00F671C2">
        <w:rPr>
          <w:b/>
          <w:sz w:val="24"/>
          <w:szCs w:val="24"/>
        </w:rPr>
        <w:t>γ</w:t>
      </w:r>
      <w:r w:rsidRPr="00F671C2">
        <w:rPr>
          <w:sz w:val="24"/>
          <w:szCs w:val="24"/>
        </w:rPr>
        <w:t xml:space="preserve"> - излучения, свойственного строению определённого типа.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noProof/>
          <w:sz w:val="24"/>
          <w:szCs w:val="24"/>
        </w:rPr>
        <w:t>3.</w:t>
      </w:r>
      <w:r w:rsidRPr="00F671C2">
        <w:rPr>
          <w:sz w:val="24"/>
          <w:szCs w:val="24"/>
        </w:rPr>
        <w:t xml:space="preserve"> </w:t>
      </w:r>
      <w:proofErr w:type="gramStart"/>
      <w:r w:rsidRPr="00F671C2">
        <w:rPr>
          <w:sz w:val="24"/>
          <w:szCs w:val="24"/>
        </w:rPr>
        <w:t xml:space="preserve">В первые часы, сутки выпадения радиоактивных веществ - укрытие людей в сооружениях (вследствие того, что мощность дозы </w:t>
      </w:r>
      <w:r w:rsidRPr="00F671C2">
        <w:rPr>
          <w:b/>
          <w:sz w:val="24"/>
          <w:szCs w:val="24"/>
        </w:rPr>
        <w:t>γ</w:t>
      </w:r>
      <w:r w:rsidRPr="00F671C2">
        <w:rPr>
          <w:sz w:val="24"/>
          <w:szCs w:val="24"/>
        </w:rPr>
        <w:t xml:space="preserve"> - излучения снижается быстрее вначале выпадения радиоактивных веществ.</w:t>
      </w:r>
      <w:proofErr w:type="gramEnd"/>
      <w:r w:rsidRPr="00F671C2">
        <w:rPr>
          <w:sz w:val="24"/>
          <w:szCs w:val="24"/>
        </w:rPr>
        <w:t xml:space="preserve"> </w:t>
      </w:r>
      <w:proofErr w:type="gramStart"/>
      <w:r w:rsidRPr="00F671C2">
        <w:rPr>
          <w:sz w:val="24"/>
          <w:szCs w:val="24"/>
        </w:rPr>
        <w:t>В 1-е сутки после выпадения радиоактивных осадков укрытие избавляет человека от действия излучения от значительно большей дозы, чем во 2-е и тем более последующие сутки).</w:t>
      </w:r>
      <w:proofErr w:type="gramEnd"/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Исходя из выше сказанного для защиты от внешнего </w:t>
      </w:r>
      <w:r w:rsidRPr="00F671C2">
        <w:rPr>
          <w:b/>
          <w:sz w:val="24"/>
          <w:szCs w:val="24"/>
        </w:rPr>
        <w:t xml:space="preserve">γ </w:t>
      </w:r>
      <w:r w:rsidRPr="00F671C2">
        <w:rPr>
          <w:sz w:val="24"/>
          <w:szCs w:val="24"/>
        </w:rPr>
        <w:t xml:space="preserve">- излучения на загрязненной территории разработана практически важная рекомендация, заключающаяся в том, что в первое время после выпадения радиоактивных осадков рационально рекомендовать такой режим радиационной защиты, при котором коэффициент ослабления </w:t>
      </w:r>
      <w:r w:rsidRPr="00F671C2">
        <w:rPr>
          <w:b/>
          <w:sz w:val="24"/>
          <w:szCs w:val="24"/>
        </w:rPr>
        <w:t>γ</w:t>
      </w:r>
      <w:r w:rsidRPr="00F671C2">
        <w:rPr>
          <w:sz w:val="24"/>
          <w:szCs w:val="24"/>
        </w:rPr>
        <w:t>- излучения укрытиями или средняя суточная защищенность были выше, чем в дальнейшем.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Основным правилом, которым следует руководствоваться при установлении допустимой дозы, заключается в том, что любой вид облучения должен считаться вредным для человека с </w:t>
      </w:r>
      <w:r w:rsidRPr="00F671C2">
        <w:rPr>
          <w:sz w:val="24"/>
          <w:szCs w:val="24"/>
        </w:rPr>
        <w:lastRenderedPageBreak/>
        <w:t xml:space="preserve">учетом </w:t>
      </w:r>
      <w:proofErr w:type="spellStart"/>
      <w:r w:rsidRPr="00F671C2">
        <w:rPr>
          <w:sz w:val="24"/>
          <w:szCs w:val="24"/>
        </w:rPr>
        <w:t>беспороговой</w:t>
      </w:r>
      <w:proofErr w:type="spellEnd"/>
      <w:r w:rsidRPr="00F671C2">
        <w:rPr>
          <w:sz w:val="24"/>
          <w:szCs w:val="24"/>
        </w:rPr>
        <w:t xml:space="preserve"> концепции воздействия радиации на организм человека и меры защиты существенно зависят от вида ионизирующего излучения.</w:t>
      </w:r>
    </w:p>
    <w:p w:rsidR="00C602ED" w:rsidRPr="00F671C2" w:rsidRDefault="00C602ED" w:rsidP="00F671C2">
      <w:pPr>
        <w:pStyle w:val="23"/>
        <w:spacing w:after="0" w:line="276" w:lineRule="auto"/>
        <w:ind w:left="0" w:firstLine="709"/>
        <w:rPr>
          <w:b/>
          <w:i/>
          <w:sz w:val="24"/>
          <w:szCs w:val="24"/>
        </w:rPr>
      </w:pPr>
      <w:r w:rsidRPr="00F671C2">
        <w:rPr>
          <w:b/>
          <w:i/>
          <w:sz w:val="24"/>
          <w:szCs w:val="24"/>
        </w:rPr>
        <w:t>Меры радиационной защиты выполняются заблаговременно, а в ходе радиационных аварий – в оперативном порядке.</w:t>
      </w:r>
    </w:p>
    <w:p w:rsidR="00C602ED" w:rsidRPr="00F671C2" w:rsidRDefault="00C602ED" w:rsidP="00E0534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t>В заблаговременном порядке</w:t>
      </w:r>
      <w:r w:rsidRPr="00F671C2">
        <w:rPr>
          <w:sz w:val="24"/>
          <w:szCs w:val="24"/>
        </w:rPr>
        <w:t xml:space="preserve"> проводятся следующие мероприятия радиационной защиты: разрабатываются и внедряются режимы радиационной безопасности;</w:t>
      </w:r>
    </w:p>
    <w:p w:rsidR="00C602ED" w:rsidRPr="00F671C2" w:rsidRDefault="00C602ED" w:rsidP="00F671C2">
      <w:pPr>
        <w:numPr>
          <w:ilvl w:val="0"/>
          <w:numId w:val="8"/>
        </w:numPr>
        <w:tabs>
          <w:tab w:val="num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создаются и эксплуатируются системы радиационного контроля радиационной обстановки на территориях атомных станций и в зонах наблюдения этих станций;</w:t>
      </w:r>
    </w:p>
    <w:p w:rsidR="00C602ED" w:rsidRPr="00F671C2" w:rsidRDefault="00C602ED" w:rsidP="00F671C2">
      <w:pPr>
        <w:numPr>
          <w:ilvl w:val="0"/>
          <w:numId w:val="8"/>
        </w:numPr>
        <w:tabs>
          <w:tab w:val="num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разрабатываются планы действий на случай радиационных аварий;</w:t>
      </w:r>
    </w:p>
    <w:p w:rsidR="00C602ED" w:rsidRPr="00F671C2" w:rsidRDefault="00C602ED" w:rsidP="00F671C2">
      <w:pPr>
        <w:numPr>
          <w:ilvl w:val="0"/>
          <w:numId w:val="8"/>
        </w:numPr>
        <w:tabs>
          <w:tab w:val="num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накапливаются и содержатся в готовности средства индивидуальной защиты, приборы радиационной разведки и дозиметрического контроля, средства йодной профилактики и дезактивации, соответствующие технические средства, материалы и имущество;</w:t>
      </w:r>
    </w:p>
    <w:p w:rsidR="00C602ED" w:rsidRPr="005A0567" w:rsidRDefault="00C602ED" w:rsidP="00F671C2">
      <w:pPr>
        <w:pStyle w:val="23"/>
        <w:numPr>
          <w:ilvl w:val="0"/>
          <w:numId w:val="8"/>
        </w:numPr>
        <w:tabs>
          <w:tab w:val="num" w:pos="0"/>
          <w:tab w:val="num" w:pos="1440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5A0567">
        <w:rPr>
          <w:sz w:val="24"/>
          <w:szCs w:val="24"/>
        </w:rPr>
        <w:t>поддерживаются в готовности к применению защитные сооружения (убежища и укрытия);</w:t>
      </w:r>
    </w:p>
    <w:p w:rsidR="00C602ED" w:rsidRPr="00F671C2" w:rsidRDefault="00C602ED" w:rsidP="00F671C2">
      <w:pPr>
        <w:numPr>
          <w:ilvl w:val="0"/>
          <w:numId w:val="8"/>
        </w:numPr>
        <w:tabs>
          <w:tab w:val="num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осуществляются меры по заблаговременной защите продовольствия, пищевого сырья, фуража и источников (запасов) воды от загрязнения радиоактивными веществами;</w:t>
      </w:r>
    </w:p>
    <w:p w:rsidR="00C602ED" w:rsidRPr="00F671C2" w:rsidRDefault="00C602ED" w:rsidP="00F671C2">
      <w:pPr>
        <w:numPr>
          <w:ilvl w:val="0"/>
          <w:numId w:val="8"/>
        </w:numPr>
        <w:tabs>
          <w:tab w:val="clear" w:pos="1070"/>
          <w:tab w:val="num" w:pos="-709"/>
          <w:tab w:val="num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проводится подготовка населения к действиям в условиях радиационных аварий, профессиональная подготовка персонала радиационно-опасных объектов и личного состава аварийно-спасательных формирований;</w:t>
      </w:r>
    </w:p>
    <w:p w:rsidR="00C602ED" w:rsidRPr="00F671C2" w:rsidRDefault="00C602ED" w:rsidP="00F671C2">
      <w:pPr>
        <w:numPr>
          <w:ilvl w:val="0"/>
          <w:numId w:val="8"/>
        </w:numPr>
        <w:tabs>
          <w:tab w:val="num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обеспечивается готовность систем радиационной безопасности радиационно опасных объектов, подсистем и звеньев</w:t>
      </w:r>
      <w:r w:rsidRPr="00F671C2">
        <w:rPr>
          <w:b/>
          <w:sz w:val="24"/>
          <w:szCs w:val="24"/>
        </w:rPr>
        <w:t xml:space="preserve"> </w:t>
      </w:r>
      <w:r w:rsidRPr="00F671C2">
        <w:rPr>
          <w:sz w:val="24"/>
          <w:szCs w:val="24"/>
        </w:rPr>
        <w:t>РСЧС</w:t>
      </w:r>
      <w:r w:rsidRPr="00F671C2">
        <w:rPr>
          <w:b/>
          <w:sz w:val="24"/>
          <w:szCs w:val="24"/>
        </w:rPr>
        <w:t>,</w:t>
      </w:r>
      <w:r w:rsidRPr="00F671C2">
        <w:rPr>
          <w:sz w:val="24"/>
          <w:szCs w:val="24"/>
        </w:rPr>
        <w:t xml:space="preserve"> сил и средств, предназначенных для ликвидации последствий радиационных аварий.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К числу основных мероприятий, способов и средств, обеспечивающих защиту населения от радиационного воздействия </w:t>
      </w:r>
      <w:r w:rsidRPr="00F671C2">
        <w:rPr>
          <w:i/>
          <w:sz w:val="24"/>
          <w:szCs w:val="24"/>
        </w:rPr>
        <w:t>во время радиационной аварии</w:t>
      </w:r>
      <w:r w:rsidRPr="00F671C2">
        <w:rPr>
          <w:sz w:val="24"/>
          <w:szCs w:val="24"/>
        </w:rPr>
        <w:t xml:space="preserve">, относятся: </w:t>
      </w:r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обнаружение факта радиационной аварии и оповещение о ней;</w:t>
      </w:r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выявление радиационной обстановки в районе аварии;</w:t>
      </w:r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организация радиационного контроля;</w:t>
      </w:r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установление и поддержание режима радиационной безопасности;</w:t>
      </w:r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проведение, при необходимости, на ранней стадии аварии йодной профилактики населения, персонала аварийного объекта, участников ликвидации последствий аварии; обеспечение населения, персонала аварийного объекта, участников ликвидации последствий аварии средствами индивидуальной защиты и использование этих средств;</w:t>
      </w:r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укрытие населения, оказавшегося в зоне аварии, в убежищах и укрытиях, обеспечивающих снижение уровня внешнего облучения и защиту органов дыхания от проникновения в них радионуклидов, оказавшихся в атмосферном воздухе;</w:t>
      </w:r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санитарная обработка населения, персонала аварийного объекта, участников ликвидации последствий аварии;</w:t>
      </w:r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F671C2">
        <w:rPr>
          <w:sz w:val="24"/>
          <w:szCs w:val="24"/>
        </w:rPr>
        <w:t>дезактивация аварийного объекта, объектов производственного, социального, жилого назначения, территории, сельскохозяйственных угодий, транспорта, других технических средств, средств защиты, одежды, имущества, продовольствия и воды;</w:t>
      </w:r>
      <w:proofErr w:type="gramEnd"/>
    </w:p>
    <w:p w:rsidR="00C602ED" w:rsidRPr="00F671C2" w:rsidRDefault="00C602ED" w:rsidP="00F671C2">
      <w:pPr>
        <w:numPr>
          <w:ilvl w:val="0"/>
          <w:numId w:val="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эвакуация или отселение граждан из зон, в которых уровень загрязнения превышает допустимый для проживания населения.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F671C2">
        <w:rPr>
          <w:sz w:val="24"/>
          <w:szCs w:val="24"/>
        </w:rPr>
        <w:t xml:space="preserve">Выявление радиационной обстановки проводится с целью определения масштабов радиационной аварии, установления размеров зон радиационного загрязнения, мощности дозы и уровня радиационного загрязнения в зонах, установления оптимальных маршрутов движения </w:t>
      </w:r>
      <w:r w:rsidRPr="00F671C2">
        <w:rPr>
          <w:sz w:val="24"/>
          <w:szCs w:val="24"/>
        </w:rPr>
        <w:lastRenderedPageBreak/>
        <w:t xml:space="preserve">людей, транспорта и другой техники к аварийному объекту и другим местам работ, а также определения возможных маршрутов эвакуации населения и сельскохозяйственных животных, эвакуации материальных и культурных ценностей из зоны аварии. </w:t>
      </w:r>
      <w:proofErr w:type="gramEnd"/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Важнейшим элементом радиационной защиты при радиационной аварии является установление и поддержание режима радиационной безопасности. </w:t>
      </w:r>
      <w:r w:rsidRPr="00F671C2">
        <w:rPr>
          <w:i/>
          <w:sz w:val="24"/>
          <w:szCs w:val="24"/>
        </w:rPr>
        <w:t>Режим радиационной безопасности</w:t>
      </w:r>
      <w:r w:rsidRPr="00F671C2">
        <w:rPr>
          <w:sz w:val="24"/>
          <w:szCs w:val="24"/>
        </w:rPr>
        <w:t xml:space="preserve"> — это обязательный порядок и организация деятельности подразделений ликвидации последствий радиационной аварии, а также поведения населения в зоне аварии с целью максимально достижимого и оправданного снижения радиационного воздействия. Этот режим обеспечивается: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установлением особого порядка доступа в зону аварии;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зонированием района аварии;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целесообразным отбором участников ликвидации последствий аварии с обязательным их медицинским освидетельствованием;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проведением аварийно-спасательных и других неотложных работ;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-42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осуществлением радиационного контроля в зонах и на выходе в «чистую» зону;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обеспечением спецодеждой, средствами индивидуальной защиты и медицинской помощью;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организацией индивидуального дозиметрического контроля и ведением учета доз облучения персонала и коллективных доз облучения населения;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осуществлением дезактивационных работ;</w:t>
      </w:r>
    </w:p>
    <w:p w:rsidR="00C602ED" w:rsidRPr="00F671C2" w:rsidRDefault="00C602ED" w:rsidP="00F671C2">
      <w:pPr>
        <w:numPr>
          <w:ilvl w:val="0"/>
          <w:numId w:val="10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организацией обращения с радиоактивными отходами.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По сути дела, реализация режима радиационной безопасности обеспечивает выполнение значительной части мероприятий по радиационной защите населения, персонала аварийного объекта, участников ликвидации последствий радиационной аварии.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Для защиты щитовидной железы взрослых и детей от воздействия радиоактивных изотопов йода на ранней стадии аварии проводится йодная профилактика. Она заключается в приеме препарата стабильного йода, в основном йодистого калия.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Персонал радиационно опасных объектов обеспечивается индивидуальными средствами защиты в зависимости от условий работы и возможных аварий. Имеются запасы индивидуальных средств защиты и для населения, проживающего вблизи этих объектов; в основном - это фильтрующие противогазы и респираторы.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Применение респираторы и фильтрующих противогазов, средств защиты глаз и кожи является необходимой, но в большинстве случаев недостаточной мерой защиты при радиационном воздействии. Они защищают человека, в основном, от внутреннего облучения.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Защиту от внешнего облучения могут обеспечить защитные сооружения. В связи с этим большинство атомных электростанций и близко расположенных к ним населенных пунктов располагают убежищами и противорадиационными укрытиями. Защита работающей смены радиационно опасных объектов предусматривается в убежищах с режимами полной изоляции и дополнительными защитными свойствами от проникающей радиации. Население и персонал предприятий, расположенных в зоне возможной радиационной аварии, должны укрываться в убежищах с меньшими защитными свойствами и в противорадиационных укрытиях с различной степенью защиты. Эти сооружения должны оснащаться фильтрами - поглотителями радионуклидов йода. Поскольку кратковременную защиту населения способны обеспечить практически любые </w:t>
      </w:r>
      <w:proofErr w:type="spellStart"/>
      <w:r w:rsidRPr="00F671C2">
        <w:rPr>
          <w:sz w:val="24"/>
          <w:szCs w:val="24"/>
        </w:rPr>
        <w:t>загерметизированные</w:t>
      </w:r>
      <w:proofErr w:type="spellEnd"/>
      <w:r w:rsidRPr="00F671C2">
        <w:rPr>
          <w:sz w:val="24"/>
          <w:szCs w:val="24"/>
        </w:rPr>
        <w:t xml:space="preserve"> помещения, при новом строительстве и реконструкции жилого и производственного фонда вблизи радиационно опасных объектов в зданиях и сооружениях необходимо предусматривать такие помещения, особенно в детских учреждениях. </w:t>
      </w:r>
      <w:r w:rsidRPr="00F671C2">
        <w:rPr>
          <w:sz w:val="24"/>
          <w:szCs w:val="24"/>
        </w:rPr>
        <w:lastRenderedPageBreak/>
        <w:t xml:space="preserve">Они могут сыграть важную роль в качестве временных укрытий до проведения последующей эвакуации. </w:t>
      </w:r>
    </w:p>
    <w:p w:rsidR="00C602ED" w:rsidRPr="00F671C2" w:rsidRDefault="00C602ED" w:rsidP="00F671C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4"/>
          <w:szCs w:val="24"/>
        </w:rPr>
      </w:pPr>
      <w:r w:rsidRPr="00F671C2">
        <w:rPr>
          <w:sz w:val="24"/>
          <w:szCs w:val="24"/>
        </w:rPr>
        <w:t>Мероприятия радиационной защиты, проведенные своевременно и эффективно, существенно снижают опасность радиационного поражения людей, обеспечивают повышения уровня радиационной безопасности.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F671C2">
        <w:rPr>
          <w:b/>
          <w:bCs/>
          <w:color w:val="000000"/>
          <w:sz w:val="24"/>
          <w:szCs w:val="24"/>
        </w:rPr>
        <w:t>опрос 2.</w:t>
      </w:r>
      <w:r w:rsidRPr="00F671C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</w:t>
      </w:r>
      <w:r w:rsidRPr="00F671C2">
        <w:rPr>
          <w:b/>
          <w:sz w:val="24"/>
          <w:szCs w:val="24"/>
        </w:rPr>
        <w:t>сновные мероприятия химической зашиты, осуществляемые в случае угрозы и (или) возникновения химической аварии</w:t>
      </w:r>
      <w:r>
        <w:rPr>
          <w:b/>
          <w:sz w:val="24"/>
          <w:szCs w:val="24"/>
        </w:rPr>
        <w:t>.</w:t>
      </w:r>
    </w:p>
    <w:p w:rsidR="00C602ED" w:rsidRPr="00DC3EE6" w:rsidRDefault="00C602ED" w:rsidP="00DC3EE6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 w:rsidRPr="00DC3EE6">
        <w:rPr>
          <w:sz w:val="24"/>
          <w:szCs w:val="24"/>
        </w:rPr>
        <w:t>При аварии на химически опасном объекте (ХОО) в окружающую среду может быть выброшено определённое количество аварийно химически опасных веществ (АХОВ) и проведение мероприятий по защите людей от их воздействия во многом зависит от свойств этих веществ.</w:t>
      </w:r>
    </w:p>
    <w:p w:rsidR="00C602ED" w:rsidRPr="00DC3EE6" w:rsidRDefault="00C602ED" w:rsidP="00DC3EE6">
      <w:pPr>
        <w:pStyle w:val="23"/>
        <w:spacing w:after="0" w:line="276" w:lineRule="auto"/>
        <w:ind w:left="0" w:firstLine="709"/>
        <w:jc w:val="both"/>
        <w:outlineLvl w:val="0"/>
        <w:rPr>
          <w:sz w:val="24"/>
          <w:szCs w:val="24"/>
        </w:rPr>
      </w:pPr>
      <w:r w:rsidRPr="00DC3EE6">
        <w:rPr>
          <w:sz w:val="24"/>
          <w:szCs w:val="24"/>
        </w:rPr>
        <w:t>В общем случае АХОВ воздействуют на человека комплексно, различными поражающими факторами в зависимости, во-первых, от физико-химических и токсикологических свойств АХОВ и, во-вторых, от термических и ударных воздействий, возникающих при горении и взрывах. Все возможные механизмы поражающего воздействия АХОВ на человека рассмотреть в рамках данного занятия не представляется возможным.</w:t>
      </w:r>
    </w:p>
    <w:p w:rsidR="00C602ED" w:rsidRPr="00F671C2" w:rsidRDefault="00C602ED" w:rsidP="00F671C2">
      <w:pPr>
        <w:pStyle w:val="23"/>
        <w:spacing w:after="0" w:line="276" w:lineRule="auto"/>
        <w:ind w:left="0" w:firstLine="709"/>
        <w:outlineLvl w:val="0"/>
        <w:rPr>
          <w:b/>
          <w:i/>
          <w:sz w:val="24"/>
          <w:szCs w:val="24"/>
        </w:rPr>
      </w:pPr>
      <w:r w:rsidRPr="00F671C2">
        <w:rPr>
          <w:b/>
          <w:i/>
          <w:sz w:val="24"/>
          <w:szCs w:val="24"/>
        </w:rPr>
        <w:t xml:space="preserve">Остановимся на токсикологических характеристиках. </w:t>
      </w: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i/>
          <w:sz w:val="24"/>
          <w:szCs w:val="24"/>
        </w:rPr>
      </w:pPr>
      <w:r w:rsidRPr="00F671C2">
        <w:rPr>
          <w:sz w:val="24"/>
          <w:szCs w:val="24"/>
        </w:rPr>
        <w:t xml:space="preserve">Необходимым условием поражающего воздействия АХОВ на человека являются их проникновение внутрь организма или соприкосновение с его поверхностью. </w:t>
      </w:r>
      <w:r w:rsidRPr="00F671C2">
        <w:rPr>
          <w:i/>
          <w:sz w:val="24"/>
          <w:szCs w:val="24"/>
        </w:rPr>
        <w:t>В организм АХОВ могут попасть через</w:t>
      </w:r>
      <w:r w:rsidRPr="00F671C2">
        <w:rPr>
          <w:sz w:val="24"/>
          <w:szCs w:val="24"/>
        </w:rPr>
        <w:t xml:space="preserve"> органы дыхания (</w:t>
      </w:r>
      <w:proofErr w:type="spellStart"/>
      <w:r w:rsidRPr="00F671C2">
        <w:rPr>
          <w:sz w:val="24"/>
          <w:szCs w:val="24"/>
        </w:rPr>
        <w:t>ингаляционно</w:t>
      </w:r>
      <w:proofErr w:type="spellEnd"/>
      <w:r w:rsidRPr="00F671C2">
        <w:rPr>
          <w:sz w:val="24"/>
          <w:szCs w:val="24"/>
        </w:rPr>
        <w:t>), желудочно-кишечный тракт (</w:t>
      </w:r>
      <w:proofErr w:type="spellStart"/>
      <w:r w:rsidRPr="00F671C2">
        <w:rPr>
          <w:sz w:val="24"/>
          <w:szCs w:val="24"/>
        </w:rPr>
        <w:t>перорально</w:t>
      </w:r>
      <w:proofErr w:type="spellEnd"/>
      <w:r w:rsidRPr="00F671C2">
        <w:rPr>
          <w:sz w:val="24"/>
          <w:szCs w:val="24"/>
        </w:rPr>
        <w:t>), кожный покров (</w:t>
      </w:r>
      <w:proofErr w:type="spellStart"/>
      <w:proofErr w:type="gramStart"/>
      <w:r w:rsidRPr="00F671C2">
        <w:rPr>
          <w:sz w:val="24"/>
          <w:szCs w:val="24"/>
        </w:rPr>
        <w:t>кожно-резорбтивно</w:t>
      </w:r>
      <w:proofErr w:type="spellEnd"/>
      <w:proofErr w:type="gramEnd"/>
      <w:r w:rsidRPr="00F671C2">
        <w:rPr>
          <w:sz w:val="24"/>
          <w:szCs w:val="24"/>
        </w:rPr>
        <w:t xml:space="preserve">). </w:t>
      </w:r>
      <w:r w:rsidRPr="00F671C2">
        <w:rPr>
          <w:i/>
          <w:sz w:val="24"/>
          <w:szCs w:val="24"/>
        </w:rPr>
        <w:t>По признакам</w:t>
      </w:r>
      <w:r w:rsidRPr="00F671C2">
        <w:rPr>
          <w:sz w:val="24"/>
          <w:szCs w:val="24"/>
        </w:rPr>
        <w:t xml:space="preserve"> </w:t>
      </w:r>
      <w:r w:rsidRPr="00F671C2">
        <w:rPr>
          <w:i/>
          <w:sz w:val="24"/>
          <w:szCs w:val="24"/>
        </w:rPr>
        <w:t>своего поражающего проявления</w:t>
      </w:r>
      <w:r w:rsidRPr="00F671C2">
        <w:rPr>
          <w:sz w:val="24"/>
          <w:szCs w:val="24"/>
        </w:rPr>
        <w:t xml:space="preserve"> АХОВ можно подразделить на следующие </w:t>
      </w:r>
      <w:r w:rsidRPr="00F671C2">
        <w:rPr>
          <w:i/>
          <w:sz w:val="24"/>
          <w:szCs w:val="24"/>
        </w:rPr>
        <w:t>группы:</w:t>
      </w:r>
    </w:p>
    <w:p w:rsidR="00C602ED" w:rsidRPr="00F671C2" w:rsidRDefault="00C602ED" w:rsidP="00F671C2">
      <w:pPr>
        <w:numPr>
          <w:ilvl w:val="0"/>
          <w:numId w:val="5"/>
        </w:numPr>
        <w:tabs>
          <w:tab w:val="clear" w:pos="720"/>
          <w:tab w:val="num" w:pos="-709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удушающего действия (фосген, хлор, хлористый водород, хлорпикрин и др.);</w:t>
      </w:r>
    </w:p>
    <w:p w:rsidR="00C602ED" w:rsidRPr="00F671C2" w:rsidRDefault="00C602ED" w:rsidP="00F671C2">
      <w:pPr>
        <w:numPr>
          <w:ilvl w:val="0"/>
          <w:numId w:val="5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proofErr w:type="spellStart"/>
      <w:r w:rsidRPr="00F671C2">
        <w:rPr>
          <w:sz w:val="24"/>
          <w:szCs w:val="24"/>
        </w:rPr>
        <w:t>общеядовитого</w:t>
      </w:r>
      <w:proofErr w:type="spellEnd"/>
      <w:r w:rsidRPr="00F671C2">
        <w:rPr>
          <w:sz w:val="24"/>
          <w:szCs w:val="24"/>
        </w:rPr>
        <w:t xml:space="preserve"> действия (хлорциан, цианистый водород, </w:t>
      </w:r>
      <w:proofErr w:type="spellStart"/>
      <w:r w:rsidRPr="00F671C2">
        <w:rPr>
          <w:sz w:val="24"/>
          <w:szCs w:val="24"/>
        </w:rPr>
        <w:t>этилен-хлоргидрин</w:t>
      </w:r>
      <w:proofErr w:type="spellEnd"/>
      <w:r w:rsidRPr="00F671C2">
        <w:rPr>
          <w:sz w:val="24"/>
          <w:szCs w:val="24"/>
        </w:rPr>
        <w:t xml:space="preserve"> и др.);</w:t>
      </w:r>
    </w:p>
    <w:p w:rsidR="00C602ED" w:rsidRPr="00F671C2" w:rsidRDefault="00C602ED" w:rsidP="00F671C2">
      <w:pPr>
        <w:numPr>
          <w:ilvl w:val="0"/>
          <w:numId w:val="5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 xml:space="preserve">удушающего и </w:t>
      </w:r>
      <w:proofErr w:type="spellStart"/>
      <w:r w:rsidRPr="00F671C2">
        <w:rPr>
          <w:sz w:val="24"/>
          <w:szCs w:val="24"/>
        </w:rPr>
        <w:t>общеядовитого</w:t>
      </w:r>
      <w:proofErr w:type="spellEnd"/>
      <w:r w:rsidRPr="00F671C2">
        <w:rPr>
          <w:sz w:val="24"/>
          <w:szCs w:val="24"/>
        </w:rPr>
        <w:t xml:space="preserve"> действия (акрилонитрил, аммиак, азотная кислота, окислы азота, сернистый ангидрид, сероводород, фтористый водород и др.), способные вызвать токсический отек легких или нарушить энергетический обмен в организме;</w:t>
      </w:r>
    </w:p>
    <w:p w:rsidR="00C602ED" w:rsidRPr="00F671C2" w:rsidRDefault="00C602ED" w:rsidP="00F671C2">
      <w:pPr>
        <w:numPr>
          <w:ilvl w:val="0"/>
          <w:numId w:val="5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proofErr w:type="spellStart"/>
      <w:r w:rsidRPr="00F671C2">
        <w:rPr>
          <w:sz w:val="24"/>
          <w:szCs w:val="24"/>
        </w:rPr>
        <w:t>нейротропных</w:t>
      </w:r>
      <w:proofErr w:type="spellEnd"/>
      <w:r w:rsidRPr="00F671C2">
        <w:rPr>
          <w:sz w:val="24"/>
          <w:szCs w:val="24"/>
        </w:rPr>
        <w:t xml:space="preserve"> ядов (сероуглерод, </w:t>
      </w:r>
      <w:proofErr w:type="spellStart"/>
      <w:r w:rsidRPr="00F671C2">
        <w:rPr>
          <w:sz w:val="24"/>
          <w:szCs w:val="24"/>
        </w:rPr>
        <w:t>фосфороорганические</w:t>
      </w:r>
      <w:proofErr w:type="spellEnd"/>
      <w:r w:rsidRPr="00F671C2">
        <w:rPr>
          <w:sz w:val="24"/>
          <w:szCs w:val="24"/>
        </w:rPr>
        <w:t xml:space="preserve"> соединения и др.), нарушающие состояние нервной системы;</w:t>
      </w:r>
    </w:p>
    <w:p w:rsidR="00C602ED" w:rsidRPr="00F671C2" w:rsidRDefault="00C602ED" w:rsidP="00F671C2">
      <w:pPr>
        <w:numPr>
          <w:ilvl w:val="0"/>
          <w:numId w:val="5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proofErr w:type="gramStart"/>
      <w:r w:rsidRPr="00F671C2">
        <w:rPr>
          <w:sz w:val="24"/>
          <w:szCs w:val="24"/>
        </w:rPr>
        <w:t xml:space="preserve">удушающего и </w:t>
      </w:r>
      <w:proofErr w:type="spellStart"/>
      <w:r w:rsidRPr="00F671C2">
        <w:rPr>
          <w:sz w:val="24"/>
          <w:szCs w:val="24"/>
        </w:rPr>
        <w:t>нейротропного</w:t>
      </w:r>
      <w:proofErr w:type="spellEnd"/>
      <w:r w:rsidRPr="00F671C2">
        <w:rPr>
          <w:sz w:val="24"/>
          <w:szCs w:val="24"/>
        </w:rPr>
        <w:t xml:space="preserve"> действия (аммиак, сернистый водород и др.), вызывающие при ингаляционном поражении токсический отек легких и тяжелое поражение нервной системы;</w:t>
      </w:r>
      <w:proofErr w:type="gramEnd"/>
    </w:p>
    <w:p w:rsidR="00C602ED" w:rsidRPr="00F671C2" w:rsidRDefault="00C602ED" w:rsidP="00F671C2">
      <w:pPr>
        <w:numPr>
          <w:ilvl w:val="0"/>
          <w:numId w:val="5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метаболические яды (окись этилена, хлор, фосген и др.), способные нарушить обмен веществ и привести к смертельному исходу.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b/>
          <w:i/>
          <w:sz w:val="24"/>
          <w:szCs w:val="24"/>
        </w:rPr>
      </w:pPr>
      <w:r w:rsidRPr="00F671C2">
        <w:rPr>
          <w:sz w:val="24"/>
          <w:szCs w:val="24"/>
        </w:rPr>
        <w:tab/>
      </w:r>
      <w:r w:rsidRPr="00F671C2">
        <w:rPr>
          <w:b/>
          <w:i/>
          <w:sz w:val="24"/>
          <w:szCs w:val="24"/>
        </w:rPr>
        <w:t>Основные количественные характеристики ядовитости (токсичности)</w:t>
      </w: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 xml:space="preserve">Таковыми являются предельно допустимая концентрация (ПДК) и токсическая доза АХОВ. </w:t>
      </w: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ПДК – это максимальное количество АХОВ в почве, воздушной или водной среде, продовольствии, пищевом сырье и кормах, измеряемое в единицах объема или массы, которое при постоянном контакте с человеком или при воздействии на него за определенный промежуток времени практически не влияет на здоровье и не вызывает неблагоприятных последствий в организме; измеряется в мг/м</w:t>
      </w:r>
      <w:r w:rsidRPr="00F671C2">
        <w:rPr>
          <w:sz w:val="24"/>
          <w:szCs w:val="24"/>
          <w:vertAlign w:val="superscript"/>
        </w:rPr>
        <w:t>3</w:t>
      </w:r>
      <w:r w:rsidRPr="00F671C2">
        <w:rPr>
          <w:sz w:val="24"/>
          <w:szCs w:val="24"/>
        </w:rPr>
        <w:t xml:space="preserve"> – это количество миллиграммов АХОВ, содержащееся в одном кубическом метре атмосферного пространства, где находится человек.</w:t>
      </w: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При оценке эффективности поражающего воздействия АХОВ используют следующие предельно допустимые концентрации:</w:t>
      </w:r>
    </w:p>
    <w:p w:rsidR="00C602ED" w:rsidRPr="00F671C2" w:rsidRDefault="00C602ED" w:rsidP="00F671C2">
      <w:pPr>
        <w:pStyle w:val="ad"/>
        <w:numPr>
          <w:ilvl w:val="0"/>
          <w:numId w:val="22"/>
        </w:numPr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ПДК (м.р.) – максимальная разовая концентрация (принцип предотвращения рефлекторных реакций – чихание, кашель);</w:t>
      </w:r>
    </w:p>
    <w:p w:rsidR="00C602ED" w:rsidRPr="00F671C2" w:rsidRDefault="00C602ED" w:rsidP="00F671C2">
      <w:pPr>
        <w:pStyle w:val="ad"/>
        <w:numPr>
          <w:ilvl w:val="0"/>
          <w:numId w:val="22"/>
        </w:numPr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lastRenderedPageBreak/>
        <w:t>ПДК (</w:t>
      </w:r>
      <w:proofErr w:type="spellStart"/>
      <w:r w:rsidRPr="00F671C2">
        <w:rPr>
          <w:sz w:val="24"/>
          <w:szCs w:val="24"/>
        </w:rPr>
        <w:t>р.з</w:t>
      </w:r>
      <w:proofErr w:type="spellEnd"/>
      <w:r w:rsidRPr="00F671C2">
        <w:rPr>
          <w:sz w:val="24"/>
          <w:szCs w:val="24"/>
        </w:rPr>
        <w:t>.) – рабочей зоны;</w:t>
      </w:r>
    </w:p>
    <w:p w:rsidR="00C602ED" w:rsidRPr="00F671C2" w:rsidRDefault="00C602ED" w:rsidP="00F671C2">
      <w:pPr>
        <w:pStyle w:val="ad"/>
        <w:numPr>
          <w:ilvl w:val="0"/>
          <w:numId w:val="22"/>
        </w:numPr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ПДК (с.</w:t>
      </w:r>
      <w:proofErr w:type="gramStart"/>
      <w:r w:rsidRPr="00F671C2">
        <w:rPr>
          <w:sz w:val="24"/>
          <w:szCs w:val="24"/>
        </w:rPr>
        <w:t>с</w:t>
      </w:r>
      <w:proofErr w:type="gramEnd"/>
      <w:r w:rsidRPr="00F671C2">
        <w:rPr>
          <w:sz w:val="24"/>
          <w:szCs w:val="24"/>
        </w:rPr>
        <w:t xml:space="preserve">.) – среднесуточная в атмосферном воздухе населенных пунктов (принцип предотвращения </w:t>
      </w:r>
      <w:proofErr w:type="spellStart"/>
      <w:r w:rsidRPr="00F671C2">
        <w:rPr>
          <w:sz w:val="24"/>
          <w:szCs w:val="24"/>
        </w:rPr>
        <w:t>общетоксического</w:t>
      </w:r>
      <w:proofErr w:type="spellEnd"/>
      <w:r w:rsidRPr="00F671C2">
        <w:rPr>
          <w:sz w:val="24"/>
          <w:szCs w:val="24"/>
        </w:rPr>
        <w:t xml:space="preserve"> действия).</w:t>
      </w: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 w:rsidRPr="00F671C2">
        <w:rPr>
          <w:i/>
          <w:sz w:val="24"/>
          <w:szCs w:val="24"/>
        </w:rPr>
        <w:t>Токсическая доза</w:t>
      </w:r>
      <w:r w:rsidRPr="00F671C2">
        <w:rPr>
          <w:sz w:val="24"/>
          <w:szCs w:val="24"/>
        </w:rPr>
        <w:t xml:space="preserve"> (</w:t>
      </w:r>
      <w:proofErr w:type="spellStart"/>
      <w:r w:rsidRPr="00F671C2">
        <w:rPr>
          <w:sz w:val="24"/>
          <w:szCs w:val="24"/>
        </w:rPr>
        <w:t>токсодоза</w:t>
      </w:r>
      <w:proofErr w:type="spellEnd"/>
      <w:r w:rsidRPr="00F671C2">
        <w:rPr>
          <w:sz w:val="24"/>
          <w:szCs w:val="24"/>
        </w:rPr>
        <w:t xml:space="preserve">) определяется как произведение концентрации АХОВ в данном месте зоны химического заражения на время пребывания человека в этом месте без средств защиты органов дыхания. Для оценки токсикологических свойств и последствий действия на организм человека применяют следующие </w:t>
      </w:r>
      <w:proofErr w:type="spellStart"/>
      <w:r w:rsidRPr="00F671C2">
        <w:rPr>
          <w:sz w:val="24"/>
          <w:szCs w:val="24"/>
        </w:rPr>
        <w:t>токсодозы</w:t>
      </w:r>
      <w:proofErr w:type="spellEnd"/>
      <w:r w:rsidRPr="00F671C2">
        <w:rPr>
          <w:sz w:val="24"/>
          <w:szCs w:val="24"/>
        </w:rPr>
        <w:t>:</w:t>
      </w:r>
    </w:p>
    <w:p w:rsidR="00C602ED" w:rsidRPr="00F671C2" w:rsidRDefault="00C602ED" w:rsidP="00F671C2">
      <w:pPr>
        <w:numPr>
          <w:ilvl w:val="0"/>
          <w:numId w:val="4"/>
        </w:numPr>
        <w:tabs>
          <w:tab w:val="clear" w:pos="1429"/>
          <w:tab w:val="num" w:pos="0"/>
          <w:tab w:val="left" w:pos="567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i/>
          <w:sz w:val="24"/>
          <w:szCs w:val="24"/>
        </w:rPr>
        <w:t xml:space="preserve"> </w:t>
      </w:r>
      <w:proofErr w:type="gramStart"/>
      <w:r w:rsidRPr="00F671C2">
        <w:rPr>
          <w:i/>
          <w:sz w:val="24"/>
          <w:szCs w:val="24"/>
        </w:rPr>
        <w:t>средняя пороговая ингаляционная</w:t>
      </w:r>
      <w:r w:rsidRPr="00F671C2">
        <w:rPr>
          <w:sz w:val="24"/>
          <w:szCs w:val="24"/>
        </w:rPr>
        <w:t xml:space="preserve"> (СПИТ) – количество АХОВ, вызывающее при попадании в организм через органы дыхания начальные симптомы поражения у 50 % пораженных (размерность мг*мин/л);</w:t>
      </w:r>
      <w:proofErr w:type="gramEnd"/>
    </w:p>
    <w:p w:rsidR="00C602ED" w:rsidRPr="00F671C2" w:rsidRDefault="00C602ED" w:rsidP="00F671C2">
      <w:pPr>
        <w:numPr>
          <w:ilvl w:val="0"/>
          <w:numId w:val="4"/>
        </w:numPr>
        <w:tabs>
          <w:tab w:val="clear" w:pos="1429"/>
          <w:tab w:val="num" w:pos="0"/>
          <w:tab w:val="left" w:pos="567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i/>
          <w:sz w:val="24"/>
          <w:szCs w:val="24"/>
        </w:rPr>
        <w:t xml:space="preserve"> средняя смертельная ингаляционная</w:t>
      </w:r>
      <w:r w:rsidRPr="00F671C2">
        <w:rPr>
          <w:sz w:val="24"/>
          <w:szCs w:val="24"/>
        </w:rPr>
        <w:t xml:space="preserve"> (ССИТ);</w:t>
      </w:r>
    </w:p>
    <w:p w:rsidR="00C602ED" w:rsidRPr="00F671C2" w:rsidRDefault="00C602ED" w:rsidP="00F671C2">
      <w:pPr>
        <w:numPr>
          <w:ilvl w:val="0"/>
          <w:numId w:val="4"/>
        </w:numPr>
        <w:tabs>
          <w:tab w:val="clear" w:pos="1429"/>
          <w:tab w:val="num" w:pos="0"/>
          <w:tab w:val="left" w:pos="567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i/>
          <w:sz w:val="24"/>
          <w:szCs w:val="24"/>
        </w:rPr>
        <w:t xml:space="preserve"> </w:t>
      </w:r>
      <w:proofErr w:type="gramStart"/>
      <w:r w:rsidRPr="00F671C2">
        <w:rPr>
          <w:i/>
          <w:sz w:val="24"/>
          <w:szCs w:val="24"/>
        </w:rPr>
        <w:t>средняя смертельная кожно-резорбтивная</w:t>
      </w:r>
      <w:r w:rsidRPr="00F671C2">
        <w:rPr>
          <w:sz w:val="24"/>
          <w:szCs w:val="24"/>
        </w:rPr>
        <w:t xml:space="preserve"> (ССКРТ) – количество жидкого вещества, вызывающее при попадании на кожу смертельный исход у 50 % пораженных (размерность, мг/кг).</w:t>
      </w:r>
      <w:proofErr w:type="gramEnd"/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 xml:space="preserve">Используя определения (понятия) ПДК и </w:t>
      </w:r>
      <w:proofErr w:type="spellStart"/>
      <w:r w:rsidRPr="00F671C2">
        <w:rPr>
          <w:sz w:val="24"/>
          <w:szCs w:val="24"/>
        </w:rPr>
        <w:t>токсодозы</w:t>
      </w:r>
      <w:proofErr w:type="spellEnd"/>
      <w:r w:rsidRPr="00F671C2">
        <w:rPr>
          <w:sz w:val="24"/>
          <w:szCs w:val="24"/>
        </w:rPr>
        <w:t>, исследователи установили последствия токсикологического воздействия АХОВ на организм человека (табл. 8).</w:t>
      </w:r>
    </w:p>
    <w:p w:rsidR="00C602ED" w:rsidRPr="00F671C2" w:rsidRDefault="00C602ED" w:rsidP="00F671C2">
      <w:pPr>
        <w:spacing w:line="276" w:lineRule="auto"/>
        <w:ind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К сведению: в зависимости от стойкости проявления токсичности в атмосфере и на поверхности объектов (нестойкие АХОВ сохраняются в течение одного часа, стойкие – более) и быстроты действия (быстродействующие АХОВ вызывают клинические проявления в течение одного часа, медленнодействующие – более) различают очаги поражения:</w:t>
      </w:r>
    </w:p>
    <w:p w:rsidR="00C602ED" w:rsidRPr="00F671C2" w:rsidRDefault="00C602ED" w:rsidP="00F671C2">
      <w:pPr>
        <w:numPr>
          <w:ilvl w:val="0"/>
          <w:numId w:val="3"/>
        </w:numPr>
        <w:tabs>
          <w:tab w:val="clear" w:pos="1429"/>
          <w:tab w:val="num" w:pos="0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 xml:space="preserve">нестойкий </w:t>
      </w:r>
      <w:proofErr w:type="gramStart"/>
      <w:r w:rsidRPr="00F671C2">
        <w:rPr>
          <w:sz w:val="24"/>
          <w:szCs w:val="24"/>
        </w:rPr>
        <w:t>быстродействующими</w:t>
      </w:r>
      <w:proofErr w:type="gramEnd"/>
      <w:r w:rsidRPr="00F671C2">
        <w:rPr>
          <w:sz w:val="24"/>
          <w:szCs w:val="24"/>
        </w:rPr>
        <w:t xml:space="preserve"> АХОВ (аммиак, сероуглерод, синильная кислота и др.);</w:t>
      </w:r>
    </w:p>
    <w:p w:rsidR="00C602ED" w:rsidRPr="00F671C2" w:rsidRDefault="00C602ED" w:rsidP="00F671C2">
      <w:pPr>
        <w:numPr>
          <w:ilvl w:val="0"/>
          <w:numId w:val="3"/>
        </w:numPr>
        <w:tabs>
          <w:tab w:val="clear" w:pos="1429"/>
          <w:tab w:val="num" w:pos="0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proofErr w:type="gramStart"/>
      <w:r w:rsidRPr="00F671C2">
        <w:rPr>
          <w:sz w:val="24"/>
          <w:szCs w:val="24"/>
        </w:rPr>
        <w:t>стойкий</w:t>
      </w:r>
      <w:proofErr w:type="gramEnd"/>
      <w:r w:rsidRPr="00F671C2">
        <w:rPr>
          <w:sz w:val="24"/>
          <w:szCs w:val="24"/>
        </w:rPr>
        <w:t xml:space="preserve"> быстродействующими АХОВ (</w:t>
      </w:r>
      <w:proofErr w:type="spellStart"/>
      <w:r w:rsidRPr="00F671C2">
        <w:rPr>
          <w:sz w:val="24"/>
          <w:szCs w:val="24"/>
        </w:rPr>
        <w:t>фосфороорганические</w:t>
      </w:r>
      <w:proofErr w:type="spellEnd"/>
      <w:r w:rsidRPr="00F671C2">
        <w:rPr>
          <w:sz w:val="24"/>
          <w:szCs w:val="24"/>
        </w:rPr>
        <w:t xml:space="preserve"> соединения);</w:t>
      </w:r>
    </w:p>
    <w:p w:rsidR="00C602ED" w:rsidRPr="00F671C2" w:rsidRDefault="00C602ED" w:rsidP="00F671C2">
      <w:pPr>
        <w:numPr>
          <w:ilvl w:val="0"/>
          <w:numId w:val="3"/>
        </w:numPr>
        <w:tabs>
          <w:tab w:val="clear" w:pos="1429"/>
          <w:tab w:val="num" w:pos="0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нестойкий медленнодействующими АХОВ и веществами замедленного действия (фосген и метанол и др.);</w:t>
      </w:r>
    </w:p>
    <w:p w:rsidR="00C602ED" w:rsidRPr="00F671C2" w:rsidRDefault="00C602ED" w:rsidP="00F671C2">
      <w:pPr>
        <w:numPr>
          <w:ilvl w:val="0"/>
          <w:numId w:val="3"/>
        </w:numPr>
        <w:tabs>
          <w:tab w:val="clear" w:pos="1429"/>
          <w:tab w:val="num" w:pos="0"/>
        </w:tabs>
        <w:spacing w:line="276" w:lineRule="auto"/>
        <w:ind w:left="0" w:firstLine="709"/>
        <w:jc w:val="both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 xml:space="preserve">стойкий </w:t>
      </w:r>
      <w:proofErr w:type="gramStart"/>
      <w:r w:rsidRPr="00F671C2">
        <w:rPr>
          <w:sz w:val="24"/>
          <w:szCs w:val="24"/>
        </w:rPr>
        <w:t>медленнодействующими</w:t>
      </w:r>
      <w:proofErr w:type="gramEnd"/>
      <w:r w:rsidRPr="00F671C2">
        <w:rPr>
          <w:sz w:val="24"/>
          <w:szCs w:val="24"/>
        </w:rPr>
        <w:t xml:space="preserve"> АХОВ (азотная кислота, водород фтористый и др.).</w:t>
      </w:r>
    </w:p>
    <w:p w:rsidR="00C602ED" w:rsidRPr="00F671C2" w:rsidRDefault="00C602ED" w:rsidP="00F671C2">
      <w:pPr>
        <w:spacing w:line="276" w:lineRule="auto"/>
        <w:ind w:firstLine="709"/>
        <w:jc w:val="right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>Таблица 8</w:t>
      </w:r>
    </w:p>
    <w:p w:rsidR="00C602ED" w:rsidRPr="00F671C2" w:rsidRDefault="00C602ED" w:rsidP="00F671C2">
      <w:pPr>
        <w:spacing w:line="276" w:lineRule="auto"/>
        <w:ind w:firstLine="709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 xml:space="preserve">Токсикологические характеристики и последствия воздействия АХОВ на организм человека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276"/>
        <w:gridCol w:w="1134"/>
        <w:gridCol w:w="992"/>
        <w:gridCol w:w="1134"/>
        <w:gridCol w:w="3402"/>
      </w:tblGrid>
      <w:tr w:rsidR="00C602ED" w:rsidRPr="00FA23D0" w:rsidTr="00031AF9">
        <w:trPr>
          <w:cantSplit/>
          <w:trHeight w:val="557"/>
        </w:trPr>
        <w:tc>
          <w:tcPr>
            <w:tcW w:w="1701" w:type="dxa"/>
            <w:vMerge w:val="restart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  <w:lang w:val="en-US"/>
              </w:rPr>
            </w:pPr>
            <w:proofErr w:type="spellStart"/>
            <w:r w:rsidRPr="00FA23D0">
              <w:rPr>
                <w:sz w:val="24"/>
                <w:szCs w:val="24"/>
              </w:rPr>
              <w:t>Наимено</w:t>
            </w:r>
            <w:proofErr w:type="spellEnd"/>
            <w:r w:rsidRPr="00FA23D0">
              <w:rPr>
                <w:sz w:val="24"/>
                <w:szCs w:val="24"/>
                <w:lang w:val="en-US"/>
              </w:rPr>
              <w:t>-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FA23D0">
              <w:rPr>
                <w:sz w:val="24"/>
                <w:szCs w:val="24"/>
              </w:rPr>
              <w:t>вание</w:t>
            </w:r>
            <w:proofErr w:type="spellEnd"/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АХОВ</w:t>
            </w:r>
          </w:p>
        </w:tc>
        <w:tc>
          <w:tcPr>
            <w:tcW w:w="1276" w:type="dxa"/>
            <w:vMerge w:val="restart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ПДК,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  <w:vertAlign w:val="superscript"/>
              </w:rPr>
            </w:pPr>
            <w:r w:rsidRPr="00FA23D0">
              <w:rPr>
                <w:sz w:val="24"/>
                <w:szCs w:val="24"/>
              </w:rPr>
              <w:t>мг/м</w:t>
            </w:r>
            <w:r w:rsidRPr="00FA23D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  <w:gridSpan w:val="2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proofErr w:type="spellStart"/>
            <w:r w:rsidRPr="00FA23D0">
              <w:rPr>
                <w:sz w:val="24"/>
                <w:szCs w:val="24"/>
              </w:rPr>
              <w:t>Токсодозы</w:t>
            </w:r>
            <w:proofErr w:type="spellEnd"/>
            <w:r w:rsidRPr="00FA23D0">
              <w:rPr>
                <w:sz w:val="24"/>
                <w:szCs w:val="24"/>
              </w:rPr>
              <w:t>,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мг*мин/л</w:t>
            </w:r>
          </w:p>
        </w:tc>
        <w:tc>
          <w:tcPr>
            <w:tcW w:w="1134" w:type="dxa"/>
            <w:vMerge w:val="restart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ССКРТ,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мг/кг</w:t>
            </w:r>
          </w:p>
        </w:tc>
        <w:tc>
          <w:tcPr>
            <w:tcW w:w="3402" w:type="dxa"/>
            <w:vMerge w:val="restart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Последствия воздействия на организм человека</w:t>
            </w:r>
          </w:p>
        </w:tc>
      </w:tr>
      <w:tr w:rsidR="00C602ED" w:rsidRPr="00FA23D0" w:rsidTr="00031AF9">
        <w:trPr>
          <w:cantSplit/>
          <w:trHeight w:val="384"/>
        </w:trPr>
        <w:tc>
          <w:tcPr>
            <w:tcW w:w="1701" w:type="dxa"/>
            <w:vMerge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СПИТ</w:t>
            </w:r>
          </w:p>
        </w:tc>
        <w:tc>
          <w:tcPr>
            <w:tcW w:w="992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ССИТ</w:t>
            </w:r>
          </w:p>
        </w:tc>
        <w:tc>
          <w:tcPr>
            <w:tcW w:w="1134" w:type="dxa"/>
            <w:vMerge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C602ED" w:rsidRPr="00FA23D0" w:rsidTr="00031AF9">
        <w:trPr>
          <w:cantSplit/>
          <w:trHeight w:val="314"/>
        </w:trPr>
        <w:tc>
          <w:tcPr>
            <w:tcW w:w="1701" w:type="dxa"/>
          </w:tcPr>
          <w:p w:rsidR="00C602ED" w:rsidRPr="00FA23D0" w:rsidRDefault="00C602ED" w:rsidP="00FA23D0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602ED" w:rsidRPr="00FA23D0" w:rsidRDefault="00C602ED" w:rsidP="00FA23D0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602ED" w:rsidRPr="00FA23D0" w:rsidRDefault="00C602ED" w:rsidP="00FA23D0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602ED" w:rsidRPr="00FA23D0" w:rsidRDefault="00C602ED" w:rsidP="00FA23D0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602ED" w:rsidRPr="00FA23D0" w:rsidRDefault="00C602ED" w:rsidP="00FA23D0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C602ED" w:rsidRPr="00FA23D0" w:rsidRDefault="00C602ED" w:rsidP="00FA23D0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6</w:t>
            </w:r>
          </w:p>
        </w:tc>
      </w:tr>
      <w:tr w:rsidR="00C602ED" w:rsidRPr="00FA23D0" w:rsidTr="00031AF9">
        <w:trPr>
          <w:cantSplit/>
          <w:trHeight w:val="40"/>
        </w:trPr>
        <w:tc>
          <w:tcPr>
            <w:tcW w:w="1701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Аммиак</w:t>
            </w:r>
          </w:p>
        </w:tc>
        <w:tc>
          <w:tcPr>
            <w:tcW w:w="1276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0,2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(</w:t>
            </w:r>
            <w:proofErr w:type="gramStart"/>
            <w:r w:rsidRPr="00FA23D0">
              <w:rPr>
                <w:sz w:val="24"/>
                <w:szCs w:val="24"/>
              </w:rPr>
              <w:t>м</w:t>
            </w:r>
            <w:proofErr w:type="gramEnd"/>
            <w:r w:rsidRPr="00FA23D0">
              <w:rPr>
                <w:sz w:val="24"/>
                <w:szCs w:val="24"/>
              </w:rPr>
              <w:t>.р.)</w:t>
            </w:r>
          </w:p>
        </w:tc>
        <w:tc>
          <w:tcPr>
            <w:tcW w:w="1134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5,0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(15,0</w:t>
            </w:r>
            <w:r w:rsidRPr="00FA23D0">
              <w:rPr>
                <w:sz w:val="24"/>
                <w:szCs w:val="24"/>
                <w:vertAlign w:val="superscript"/>
              </w:rPr>
              <w:t>*</w:t>
            </w:r>
            <w:r w:rsidRPr="00FA23D0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150,0</w:t>
            </w:r>
          </w:p>
        </w:tc>
        <w:tc>
          <w:tcPr>
            <w:tcW w:w="1134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C602ED" w:rsidRPr="00FA23D0" w:rsidRDefault="00C602ED" w:rsidP="00DC3EE6">
            <w:pPr>
              <w:spacing w:line="276" w:lineRule="auto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Раздражение слизистой оболочки глаз, органов дыхания, ожог кожи.</w:t>
            </w:r>
          </w:p>
        </w:tc>
      </w:tr>
      <w:tr w:rsidR="00C602ED" w:rsidRPr="00FA23D0" w:rsidTr="00031AF9">
        <w:trPr>
          <w:cantSplit/>
          <w:trHeight w:val="837"/>
        </w:trPr>
        <w:tc>
          <w:tcPr>
            <w:tcW w:w="1701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Гептил</w:t>
            </w:r>
          </w:p>
        </w:tc>
        <w:tc>
          <w:tcPr>
            <w:tcW w:w="1276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0,1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(</w:t>
            </w:r>
            <w:proofErr w:type="spellStart"/>
            <w:r w:rsidRPr="00FA23D0">
              <w:rPr>
                <w:sz w:val="24"/>
                <w:szCs w:val="24"/>
              </w:rPr>
              <w:t>р.з</w:t>
            </w:r>
            <w:proofErr w:type="spellEnd"/>
            <w:r w:rsidRPr="00FA23D0">
              <w:rPr>
                <w:sz w:val="24"/>
                <w:szCs w:val="24"/>
              </w:rPr>
              <w:t>.)</w:t>
            </w:r>
          </w:p>
        </w:tc>
        <w:tc>
          <w:tcPr>
            <w:tcW w:w="1134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3,6</w:t>
            </w:r>
          </w:p>
        </w:tc>
        <w:tc>
          <w:tcPr>
            <w:tcW w:w="992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C602ED" w:rsidRPr="00FA23D0" w:rsidRDefault="00C602ED" w:rsidP="00DC3EE6">
            <w:pPr>
              <w:spacing w:line="276" w:lineRule="auto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Ожоги, раздражение слизистой оболочки глаз, органов дыхания, покраснение кожи.</w:t>
            </w:r>
          </w:p>
        </w:tc>
      </w:tr>
      <w:tr w:rsidR="00C602ED" w:rsidRPr="00FA23D0" w:rsidTr="00031AF9">
        <w:trPr>
          <w:cantSplit/>
          <w:trHeight w:val="819"/>
        </w:trPr>
        <w:tc>
          <w:tcPr>
            <w:tcW w:w="1701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Хлор</w:t>
            </w:r>
          </w:p>
        </w:tc>
        <w:tc>
          <w:tcPr>
            <w:tcW w:w="1276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0,1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(</w:t>
            </w:r>
            <w:proofErr w:type="gramStart"/>
            <w:r w:rsidRPr="00FA23D0">
              <w:rPr>
                <w:sz w:val="24"/>
                <w:szCs w:val="24"/>
              </w:rPr>
              <w:t>м</w:t>
            </w:r>
            <w:proofErr w:type="gramEnd"/>
            <w:r w:rsidRPr="00FA23D0">
              <w:rPr>
                <w:sz w:val="24"/>
                <w:szCs w:val="24"/>
              </w:rPr>
              <w:t>.р.)</w:t>
            </w:r>
          </w:p>
        </w:tc>
        <w:tc>
          <w:tcPr>
            <w:tcW w:w="1134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0,3</w:t>
            </w:r>
          </w:p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(0,6</w:t>
            </w:r>
            <w:r w:rsidRPr="00FA23D0">
              <w:rPr>
                <w:sz w:val="24"/>
                <w:szCs w:val="24"/>
                <w:vertAlign w:val="superscript"/>
              </w:rPr>
              <w:t>*</w:t>
            </w:r>
            <w:r w:rsidRPr="00FA23D0">
              <w:rPr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C602ED" w:rsidRPr="00FA23D0" w:rsidRDefault="00C602ED" w:rsidP="00DC3EE6">
            <w:pPr>
              <w:spacing w:line="276" w:lineRule="auto"/>
              <w:jc w:val="center"/>
              <w:outlineLvl w:val="0"/>
              <w:rPr>
                <w:sz w:val="24"/>
                <w:szCs w:val="24"/>
              </w:rPr>
            </w:pPr>
            <w:r w:rsidRPr="00FA23D0">
              <w:rPr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C602ED" w:rsidRPr="00FA23D0" w:rsidRDefault="00C602ED" w:rsidP="00DC3EE6">
            <w:pPr>
              <w:spacing w:line="276" w:lineRule="auto"/>
              <w:outlineLvl w:val="0"/>
              <w:rPr>
                <w:sz w:val="24"/>
                <w:szCs w:val="24"/>
              </w:rPr>
            </w:pPr>
            <w:proofErr w:type="gramStart"/>
            <w:r w:rsidRPr="00FA23D0">
              <w:rPr>
                <w:sz w:val="24"/>
                <w:szCs w:val="24"/>
              </w:rPr>
              <w:t>Сильное</w:t>
            </w:r>
            <w:proofErr w:type="gramEnd"/>
            <w:r w:rsidRPr="00FA23D0">
              <w:rPr>
                <w:sz w:val="24"/>
                <w:szCs w:val="24"/>
              </w:rPr>
              <w:t xml:space="preserve"> возбуждения, боль в груди, одышка, отек легких, потеря сознания</w:t>
            </w:r>
          </w:p>
        </w:tc>
      </w:tr>
    </w:tbl>
    <w:p w:rsidR="00C602ED" w:rsidRPr="00F671C2" w:rsidRDefault="00C602ED" w:rsidP="00F671C2">
      <w:pPr>
        <w:pStyle w:val="a3"/>
        <w:spacing w:line="276" w:lineRule="auto"/>
        <w:ind w:firstLine="709"/>
        <w:jc w:val="left"/>
        <w:outlineLvl w:val="0"/>
        <w:rPr>
          <w:b w:val="0"/>
          <w:sz w:val="24"/>
          <w:szCs w:val="24"/>
        </w:rPr>
      </w:pPr>
    </w:p>
    <w:p w:rsidR="00C602ED" w:rsidRPr="00F671C2" w:rsidRDefault="00C602ED" w:rsidP="00F671C2">
      <w:pPr>
        <w:pStyle w:val="a3"/>
        <w:spacing w:line="276" w:lineRule="auto"/>
        <w:ind w:firstLine="709"/>
        <w:jc w:val="both"/>
        <w:outlineLvl w:val="0"/>
        <w:rPr>
          <w:b w:val="0"/>
          <w:sz w:val="24"/>
          <w:szCs w:val="24"/>
        </w:rPr>
      </w:pPr>
      <w:proofErr w:type="gramStart"/>
      <w:r w:rsidRPr="00F671C2">
        <w:rPr>
          <w:b w:val="0"/>
          <w:sz w:val="24"/>
          <w:szCs w:val="24"/>
        </w:rPr>
        <w:lastRenderedPageBreak/>
        <w:t>Знак*) в таблице означает ПДК (среднестатистическую в атмосферном воздухе населенных пунктов) (пределы максимальных разовых концентраций неизвестны);</w:t>
      </w:r>
      <w:proofErr w:type="gramEnd"/>
    </w:p>
    <w:p w:rsidR="00C602ED" w:rsidRPr="00F671C2" w:rsidRDefault="00C602ED" w:rsidP="00F671C2">
      <w:pPr>
        <w:pStyle w:val="a3"/>
        <w:spacing w:line="276" w:lineRule="auto"/>
        <w:ind w:firstLine="709"/>
        <w:jc w:val="both"/>
        <w:outlineLvl w:val="0"/>
        <w:rPr>
          <w:b w:val="0"/>
          <w:sz w:val="24"/>
          <w:szCs w:val="24"/>
        </w:rPr>
      </w:pPr>
      <w:r w:rsidRPr="00F671C2">
        <w:rPr>
          <w:b w:val="0"/>
          <w:sz w:val="24"/>
          <w:szCs w:val="24"/>
        </w:rPr>
        <w:t>(</w:t>
      </w:r>
      <w:r w:rsidRPr="00F671C2">
        <w:rPr>
          <w:b w:val="0"/>
          <w:sz w:val="24"/>
          <w:szCs w:val="24"/>
          <w:lang w:val="en-US"/>
        </w:rPr>
        <w:t>n</w:t>
      </w:r>
      <w:r w:rsidRPr="00F671C2">
        <w:rPr>
          <w:b w:val="0"/>
          <w:sz w:val="24"/>
          <w:szCs w:val="24"/>
        </w:rPr>
        <w:t>*) - ориентировочные данные для раздражающих ядов;</w:t>
      </w:r>
    </w:p>
    <w:p w:rsidR="00C602ED" w:rsidRPr="00F671C2" w:rsidRDefault="00C602ED" w:rsidP="00F671C2">
      <w:pPr>
        <w:pStyle w:val="a3"/>
        <w:spacing w:line="276" w:lineRule="auto"/>
        <w:ind w:firstLine="709"/>
        <w:jc w:val="both"/>
        <w:outlineLvl w:val="0"/>
        <w:rPr>
          <w:b w:val="0"/>
          <w:sz w:val="24"/>
          <w:szCs w:val="24"/>
        </w:rPr>
      </w:pPr>
      <w:r w:rsidRPr="00F671C2">
        <w:rPr>
          <w:b w:val="0"/>
          <w:sz w:val="24"/>
          <w:szCs w:val="24"/>
        </w:rPr>
        <w:t>(</w:t>
      </w:r>
      <w:r w:rsidRPr="00F671C2">
        <w:rPr>
          <w:b w:val="0"/>
          <w:sz w:val="24"/>
          <w:szCs w:val="24"/>
          <w:lang w:val="en-US"/>
        </w:rPr>
        <w:t>n</w:t>
      </w:r>
      <w:r w:rsidRPr="00F671C2">
        <w:rPr>
          <w:b w:val="0"/>
          <w:sz w:val="24"/>
          <w:szCs w:val="24"/>
        </w:rPr>
        <w:t xml:space="preserve">**) - ориентировочные данные для прочих ядов. </w:t>
      </w:r>
    </w:p>
    <w:p w:rsidR="00C602ED" w:rsidRPr="00F671C2" w:rsidRDefault="00C602ED" w:rsidP="00F671C2">
      <w:pPr>
        <w:pStyle w:val="a3"/>
        <w:spacing w:line="276" w:lineRule="auto"/>
        <w:ind w:firstLine="709"/>
        <w:jc w:val="left"/>
        <w:outlineLvl w:val="0"/>
        <w:rPr>
          <w:b w:val="0"/>
          <w:sz w:val="24"/>
          <w:szCs w:val="24"/>
        </w:rPr>
      </w:pPr>
    </w:p>
    <w:p w:rsidR="00C602ED" w:rsidRPr="00F671C2" w:rsidRDefault="00C602ED" w:rsidP="00F671C2">
      <w:pPr>
        <w:autoSpaceDE w:val="0"/>
        <w:autoSpaceDN w:val="0"/>
        <w:adjustRightInd w:val="0"/>
        <w:spacing w:line="276" w:lineRule="auto"/>
        <w:ind w:firstLine="709"/>
        <w:rPr>
          <w:b/>
          <w:color w:val="000000"/>
          <w:sz w:val="24"/>
          <w:szCs w:val="24"/>
        </w:rPr>
      </w:pPr>
      <w:r w:rsidRPr="00F671C2">
        <w:rPr>
          <w:b/>
          <w:sz w:val="24"/>
          <w:szCs w:val="24"/>
        </w:rPr>
        <w:t xml:space="preserve">Основные мероприятия </w:t>
      </w:r>
      <w:proofErr w:type="gramStart"/>
      <w:r w:rsidRPr="00F671C2">
        <w:rPr>
          <w:b/>
          <w:sz w:val="24"/>
          <w:szCs w:val="24"/>
        </w:rPr>
        <w:t>химической</w:t>
      </w:r>
      <w:proofErr w:type="gramEnd"/>
      <w:r w:rsidRPr="00F671C2">
        <w:rPr>
          <w:b/>
          <w:sz w:val="24"/>
          <w:szCs w:val="24"/>
        </w:rPr>
        <w:t xml:space="preserve"> зашиты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Химическая защита представляет собой комплекс мероприятий, направленных на исключение или ослабления воздействия АХОВ на население и персонал ХОО, уменьшение масштабов последствий химических аварий.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Необходимость проведения мероприятий химической защиты обуславливается токсичностью АХОВ, попадающих в окружающую среду в результате аварий на ХОО, а также других событий.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Защита населения от АХОВ представляет собой комплекс организационных и организационно-технических мероприятий, проводимых с целью исключения или максимального снижения числа пострадавших от воздействия опасных химических веществ людей при химических авариях и катастрофах.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 организацию надежной защиты населения положены два основных принципа: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первый - заблаговременность подготовки органов управления, сил и средств РСЧС и обучения населения к действиям в очаге химического поражения;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второй - дифференцированный подход к выбору способов защиты и мероприятий, их обеспечивающих, с учетом степени потенциальной опасности для людей.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t>Заблаговременная подготовка</w:t>
      </w:r>
      <w:r w:rsidRPr="00F671C2">
        <w:rPr>
          <w:sz w:val="24"/>
          <w:szCs w:val="24"/>
        </w:rPr>
        <w:t xml:space="preserve"> включает организационные и инженерно-технические мероприятия по предупреждению возможных аварий на ХОО, которые направлены как на выявление, так и устранение причин аварий, максимальное снижение возможных разрушений и потерь. Они должны также создать условия для быстрейшей локализации и ликвидации последствий ЧС.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b/>
          <w:i/>
          <w:sz w:val="24"/>
          <w:szCs w:val="24"/>
        </w:rPr>
      </w:pPr>
      <w:r w:rsidRPr="00F671C2">
        <w:rPr>
          <w:sz w:val="24"/>
          <w:szCs w:val="24"/>
          <w:u w:val="single"/>
        </w:rPr>
        <w:t>Решающее значение для защиты населения от АХОВ имеет</w:t>
      </w:r>
      <w:r w:rsidRPr="00F671C2">
        <w:rPr>
          <w:b/>
          <w:i/>
          <w:sz w:val="24"/>
          <w:szCs w:val="24"/>
        </w:rPr>
        <w:t>:</w:t>
      </w:r>
    </w:p>
    <w:p w:rsidR="00C602ED" w:rsidRPr="00F671C2" w:rsidRDefault="00C602ED" w:rsidP="00F671C2">
      <w:pPr>
        <w:numPr>
          <w:ilvl w:val="0"/>
          <w:numId w:val="11"/>
        </w:numPr>
        <w:tabs>
          <w:tab w:val="clear" w:pos="142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 подготовка диспетчерских служб ХОО, создание и функционирование локальных автоматизированных систем контроля химического заражения и оповещения населения;</w:t>
      </w:r>
    </w:p>
    <w:p w:rsidR="00C602ED" w:rsidRPr="00F671C2" w:rsidRDefault="00C602ED" w:rsidP="00F671C2">
      <w:pPr>
        <w:numPr>
          <w:ilvl w:val="0"/>
          <w:numId w:val="11"/>
        </w:numPr>
        <w:tabs>
          <w:tab w:val="clear" w:pos="142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накопление, хранение и содержание в готовности средств индивидуальной защиты по месту пребывания людей для использования в экстремальных ситуациях;</w:t>
      </w:r>
    </w:p>
    <w:p w:rsidR="00C602ED" w:rsidRPr="00F671C2" w:rsidRDefault="00C602ED" w:rsidP="00F671C2">
      <w:pPr>
        <w:numPr>
          <w:ilvl w:val="0"/>
          <w:numId w:val="11"/>
        </w:numPr>
        <w:tabs>
          <w:tab w:val="clear" w:pos="142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поддержание в готовности убежищ к приему укрываемых, подготовка жилых и производственных зданий к защите людей;</w:t>
      </w:r>
    </w:p>
    <w:p w:rsidR="00C602ED" w:rsidRPr="00F671C2" w:rsidRDefault="00C602ED" w:rsidP="00F671C2">
      <w:pPr>
        <w:numPr>
          <w:ilvl w:val="0"/>
          <w:numId w:val="11"/>
        </w:numPr>
        <w:tabs>
          <w:tab w:val="clear" w:pos="142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определение и рекогносцировка районов временного размещения эвакуированного из городов населения в случае возникновения крупной химической аварии;</w:t>
      </w:r>
    </w:p>
    <w:p w:rsidR="00C602ED" w:rsidRPr="00F671C2" w:rsidRDefault="00C602ED" w:rsidP="00F671C2">
      <w:pPr>
        <w:numPr>
          <w:ilvl w:val="0"/>
          <w:numId w:val="1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подготовка и поддержание в готовности сил РСЧС к ликвидации последствий выброса опасных веществ в окружающую среду и оказанию помощи пострадавшим;</w:t>
      </w:r>
    </w:p>
    <w:p w:rsidR="00C602ED" w:rsidRPr="00F671C2" w:rsidRDefault="00C602ED" w:rsidP="00F671C2">
      <w:pPr>
        <w:numPr>
          <w:ilvl w:val="0"/>
          <w:numId w:val="1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подготовка органов управления РСЧС и населения к умелым действиям при крупных авариях на химически опасных объектах.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t>Дифференцированный подход</w:t>
      </w:r>
      <w:r w:rsidRPr="00F671C2">
        <w:rPr>
          <w:sz w:val="24"/>
          <w:szCs w:val="24"/>
        </w:rPr>
        <w:t xml:space="preserve"> заключается в поисках конкретных способов защиты населения, которые устанавливаются на основе анализа обстановки, складывающейся при аварии на ХОО, наличия времени, сил и средств.</w:t>
      </w:r>
    </w:p>
    <w:p w:rsidR="00C602ED" w:rsidRPr="00F671C2" w:rsidRDefault="00C602ED" w:rsidP="00F671C2">
      <w:pPr>
        <w:tabs>
          <w:tab w:val="left" w:pos="8805"/>
        </w:tabs>
        <w:spacing w:line="276" w:lineRule="auto"/>
        <w:ind w:firstLine="709"/>
        <w:jc w:val="both"/>
        <w:rPr>
          <w:b/>
          <w:i/>
          <w:sz w:val="24"/>
          <w:szCs w:val="24"/>
        </w:rPr>
      </w:pPr>
      <w:r w:rsidRPr="00F671C2">
        <w:rPr>
          <w:b/>
          <w:i/>
          <w:sz w:val="24"/>
          <w:szCs w:val="24"/>
        </w:rPr>
        <w:t>Основными способами защиты населения от АХОВ являются:</w:t>
      </w:r>
      <w:r w:rsidRPr="00F671C2">
        <w:rPr>
          <w:b/>
          <w:i/>
          <w:sz w:val="24"/>
          <w:szCs w:val="24"/>
        </w:rPr>
        <w:tab/>
      </w:r>
    </w:p>
    <w:p w:rsidR="00C602ED" w:rsidRPr="00F671C2" w:rsidRDefault="00C602ED" w:rsidP="00F671C2">
      <w:pPr>
        <w:numPr>
          <w:ilvl w:val="0"/>
          <w:numId w:val="1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использование средств индивидуальной защиты органов дыхания и защитных сооружений; </w:t>
      </w:r>
    </w:p>
    <w:p w:rsidR="00C602ED" w:rsidRPr="00F671C2" w:rsidRDefault="00C602ED" w:rsidP="00F671C2">
      <w:pPr>
        <w:numPr>
          <w:ilvl w:val="0"/>
          <w:numId w:val="12"/>
        </w:numPr>
        <w:tabs>
          <w:tab w:val="clear" w:pos="1080"/>
          <w:tab w:val="num" w:pos="-184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временное укрытие населения в жилых и производственных зданиях;</w:t>
      </w:r>
    </w:p>
    <w:p w:rsidR="00C602ED" w:rsidRPr="00F671C2" w:rsidRDefault="00C602ED" w:rsidP="00F671C2">
      <w:pPr>
        <w:numPr>
          <w:ilvl w:val="0"/>
          <w:numId w:val="1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lastRenderedPageBreak/>
        <w:t>эвакуация людей из зон возможного заражения.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Каждый из перечисленных способов может применяться самостоятельно либо в сочетании с другими, в зависимости от конкретной обстановки.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Особого внимания заслуживает способ, основанный на применении средств индивидуальной защиты органов дыхания, поскольку он может быть наиболее эффективным в отдельных реальных условиях. Кроме того, он находит широкое применение на химических производствах для защиты промышленно-производственного персонала, а также может найти применение и для защиты людей, проживающих вблизи таких объектов.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Укрытие людей в убежищах и противорадиационных укрытиях позволяет обеспечить более высокий уровень защиты. Однако в мирное время этот способ находит весьма ограниченное применение, поскольку постоянное поддержание защитных сооружений в готовности к приему укрываемых требует значительных финансовых затрат.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Обеспечить защиту людей от первичного и в течение некоторого времени от вторичного облака зараженного воздуха могут жилые и производственные здания. При этом следует иметь в виду, что чем меньше коэффициент воздухообмена внутреннего помещения, тем выше его защитные свойства. Так, жилые и служебные помещения имеют более высокий коэффициент защиты по сравнению с помещениями производственных зданий.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Эвакуация населения из городов при возникновении опасности организуется комиссиями по чрезвычайным ситуациям на основе данных прогноза возможной обстановки. Она может проводиться различными видами транспорта или пешим порядком. Маршруты выбирают с учетом метеорологических условий, особенностей местности и складывающейся ситуации. Эффективность защиты может быть достигнута лишь в том случае, если эвакуация производится до подхода облака зараженного воздуха. В противном случае пребывание людей открыто на местности в атмосфере зараженного воздуха может только усугубить положение.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Определяющее значение на выбор способа защиты оказывает удаление людей (жилых кварталов, населенных пунктов) от места аварии. Так, при значительном удалении основным способом будет эвакуация в безопасные районы. Другие способы могут и не потребоваться. Вместе с тем на практике чаще встречаются случаи, когда необходимо сочетание различных способов. Например, нет возможности эвакуировать людей непосредственно из зоны химического заражения сразу же после аварии. В этом случае целесообразно какое-то время находиться в помещениях, </w:t>
      </w:r>
      <w:proofErr w:type="spellStart"/>
      <w:r w:rsidRPr="00F671C2">
        <w:rPr>
          <w:sz w:val="24"/>
          <w:szCs w:val="24"/>
        </w:rPr>
        <w:t>загерметизировав</w:t>
      </w:r>
      <w:proofErr w:type="spellEnd"/>
      <w:r w:rsidRPr="00F671C2">
        <w:rPr>
          <w:sz w:val="24"/>
          <w:szCs w:val="24"/>
        </w:rPr>
        <w:t xml:space="preserve"> их подручными средствами. Затем, если возникнет крайняя необходимость, организуется вывоз людей в безопасные районы. Производственный персонал, используя как подготовленные помещения, так и промышленные противогазы, действует согласно инструкции.</w:t>
      </w:r>
    </w:p>
    <w:p w:rsidR="00C602ED" w:rsidRPr="00F671C2" w:rsidRDefault="00C602ED" w:rsidP="00F671C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Все эти способы защиты при авариях на ХОО дают положительный результат только при своевременном проведении ряда мероприятий, основными из которых являются:</w:t>
      </w:r>
    </w:p>
    <w:p w:rsidR="00C602ED" w:rsidRPr="00F671C2" w:rsidRDefault="00C602ED" w:rsidP="00F671C2">
      <w:pPr>
        <w:numPr>
          <w:ilvl w:val="0"/>
          <w:numId w:val="13"/>
        </w:numPr>
        <w:tabs>
          <w:tab w:val="clear" w:pos="1440"/>
          <w:tab w:val="left" w:pos="108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F671C2">
        <w:rPr>
          <w:sz w:val="24"/>
          <w:szCs w:val="24"/>
        </w:rPr>
        <w:t xml:space="preserve">прогнозирование и оценка химической обстановки; </w:t>
      </w:r>
    </w:p>
    <w:p w:rsidR="00C602ED" w:rsidRPr="00F671C2" w:rsidRDefault="00C602ED" w:rsidP="00F671C2">
      <w:pPr>
        <w:numPr>
          <w:ilvl w:val="0"/>
          <w:numId w:val="13"/>
        </w:numPr>
        <w:tabs>
          <w:tab w:val="clear" w:pos="1440"/>
          <w:tab w:val="left" w:pos="108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F671C2">
        <w:rPr>
          <w:sz w:val="24"/>
          <w:szCs w:val="24"/>
        </w:rPr>
        <w:t xml:space="preserve">оповещение населения об угрозе поражения АХОВ; </w:t>
      </w:r>
    </w:p>
    <w:p w:rsidR="00C602ED" w:rsidRPr="00F671C2" w:rsidRDefault="00C602ED" w:rsidP="00F671C2">
      <w:pPr>
        <w:numPr>
          <w:ilvl w:val="0"/>
          <w:numId w:val="13"/>
        </w:numPr>
        <w:tabs>
          <w:tab w:val="clear" w:pos="1440"/>
          <w:tab w:val="left" w:pos="108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F671C2">
        <w:rPr>
          <w:sz w:val="24"/>
          <w:szCs w:val="24"/>
        </w:rPr>
        <w:t xml:space="preserve">разведка очага поражения и прилегающих к нему районов; </w:t>
      </w:r>
    </w:p>
    <w:p w:rsidR="00C602ED" w:rsidRPr="00F671C2" w:rsidRDefault="00C602ED" w:rsidP="00F671C2">
      <w:pPr>
        <w:numPr>
          <w:ilvl w:val="0"/>
          <w:numId w:val="13"/>
        </w:numPr>
        <w:tabs>
          <w:tab w:val="clear" w:pos="1440"/>
          <w:tab w:val="left" w:pos="108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F671C2">
        <w:rPr>
          <w:sz w:val="24"/>
          <w:szCs w:val="24"/>
        </w:rPr>
        <w:t xml:space="preserve">оказание медицинской помощи пострадавшим; </w:t>
      </w:r>
    </w:p>
    <w:p w:rsidR="00C602ED" w:rsidRPr="00F671C2" w:rsidRDefault="00C602ED" w:rsidP="00F671C2">
      <w:pPr>
        <w:numPr>
          <w:ilvl w:val="0"/>
          <w:numId w:val="13"/>
        </w:numPr>
        <w:tabs>
          <w:tab w:val="clear" w:pos="1440"/>
          <w:tab w:val="left" w:pos="108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F671C2">
        <w:rPr>
          <w:sz w:val="24"/>
          <w:szCs w:val="24"/>
        </w:rPr>
        <w:t xml:space="preserve">локализация и тушение пожаров в очаге химического поражения; ликвидация последствий химического заражения; </w:t>
      </w:r>
    </w:p>
    <w:p w:rsidR="00C602ED" w:rsidRPr="00F671C2" w:rsidRDefault="00C602ED" w:rsidP="00F671C2">
      <w:pPr>
        <w:numPr>
          <w:ilvl w:val="0"/>
          <w:numId w:val="13"/>
        </w:numPr>
        <w:tabs>
          <w:tab w:val="clear" w:pos="1440"/>
          <w:tab w:val="left" w:pos="1080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F671C2">
        <w:rPr>
          <w:sz w:val="24"/>
          <w:szCs w:val="24"/>
        </w:rPr>
        <w:t>инженерно-технические работы, направленные на снижение потерь в людях и материального ущерба.</w:t>
      </w:r>
    </w:p>
    <w:p w:rsidR="00C602ED" w:rsidRPr="00F671C2" w:rsidRDefault="00C602ED" w:rsidP="00F671C2">
      <w:pPr>
        <w:spacing w:line="276" w:lineRule="auto"/>
        <w:ind w:firstLine="709"/>
        <w:rPr>
          <w:b/>
          <w:sz w:val="24"/>
          <w:szCs w:val="24"/>
        </w:rPr>
      </w:pPr>
    </w:p>
    <w:p w:rsidR="00C602ED" w:rsidRPr="00F671C2" w:rsidRDefault="00C602ED" w:rsidP="00E05342">
      <w:pPr>
        <w:keepNext/>
        <w:keepLines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4"/>
          <w:szCs w:val="24"/>
          <w:u w:val="single"/>
        </w:rPr>
      </w:pPr>
      <w:r>
        <w:rPr>
          <w:b/>
          <w:sz w:val="24"/>
          <w:szCs w:val="24"/>
        </w:rPr>
        <w:lastRenderedPageBreak/>
        <w:t>В</w:t>
      </w:r>
      <w:r w:rsidRPr="00F671C2">
        <w:rPr>
          <w:b/>
          <w:sz w:val="24"/>
          <w:szCs w:val="24"/>
        </w:rPr>
        <w:t xml:space="preserve">опрос 3. </w:t>
      </w:r>
      <w:r>
        <w:rPr>
          <w:b/>
          <w:sz w:val="24"/>
          <w:szCs w:val="24"/>
        </w:rPr>
        <w:t>С</w:t>
      </w:r>
      <w:r w:rsidRPr="00F671C2">
        <w:rPr>
          <w:b/>
          <w:sz w:val="24"/>
          <w:szCs w:val="24"/>
        </w:rPr>
        <w:t>ущность, задачи и основные мероприятия медико-биологической защиты</w:t>
      </w:r>
    </w:p>
    <w:p w:rsidR="00C602ED" w:rsidRPr="00F671C2" w:rsidRDefault="00C602ED" w:rsidP="00E05342">
      <w:pPr>
        <w:keepNext/>
        <w:keepLines/>
        <w:autoSpaceDE w:val="0"/>
        <w:autoSpaceDN w:val="0"/>
        <w:adjustRightInd w:val="0"/>
        <w:spacing w:line="276" w:lineRule="auto"/>
        <w:ind w:firstLine="709"/>
        <w:rPr>
          <w:b/>
          <w:color w:val="000000"/>
          <w:sz w:val="24"/>
          <w:szCs w:val="24"/>
        </w:rPr>
      </w:pPr>
      <w:r w:rsidRPr="00F671C2">
        <w:rPr>
          <w:b/>
          <w:color w:val="000000"/>
          <w:sz w:val="24"/>
          <w:szCs w:val="24"/>
        </w:rPr>
        <w:t>3.1. Общие понятия о медико-биологической защите</w:t>
      </w:r>
    </w:p>
    <w:p w:rsidR="00C602ED" w:rsidRPr="00F671C2" w:rsidRDefault="00C602ED" w:rsidP="00E05342">
      <w:pPr>
        <w:pStyle w:val="a3"/>
        <w:keepNext/>
        <w:keepLines/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b w:val="0"/>
          <w:sz w:val="24"/>
          <w:szCs w:val="24"/>
        </w:rPr>
      </w:pPr>
      <w:r w:rsidRPr="00F671C2">
        <w:rPr>
          <w:b w:val="0"/>
          <w:sz w:val="24"/>
          <w:szCs w:val="24"/>
        </w:rPr>
        <w:t xml:space="preserve">Значительную роль в общем комплексе мероприятий по защите населения от ЧС играют мероприятия медико-биологической защиты. Вопросы медико-биологической защиты решают органы здравоохранения (в первую очередь подразделениями Всероссийской службы медицины катастроф), так как этот вид защиты является составной частью более обширного комплекса мероприятий – медицинского обеспечения. </w:t>
      </w:r>
    </w:p>
    <w:p w:rsidR="00C602ED" w:rsidRPr="00F671C2" w:rsidRDefault="00C602ED" w:rsidP="00F671C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F671C2">
        <w:rPr>
          <w:color w:val="000000"/>
          <w:sz w:val="24"/>
          <w:szCs w:val="24"/>
        </w:rPr>
        <w:t xml:space="preserve">Всероссийская служба медицины катастроф является функциональной подсистемой </w:t>
      </w:r>
      <w:hyperlink r:id="rId8" w:history="1">
        <w:r w:rsidRPr="00F671C2">
          <w:rPr>
            <w:color w:val="000000"/>
            <w:sz w:val="24"/>
            <w:szCs w:val="24"/>
          </w:rPr>
          <w:t>Единой государственной системы</w:t>
        </w:r>
      </w:hyperlink>
      <w:r w:rsidRPr="00F671C2">
        <w:rPr>
          <w:color w:val="000000"/>
          <w:sz w:val="24"/>
          <w:szCs w:val="24"/>
        </w:rPr>
        <w:t xml:space="preserve"> предупреждения и ликвидации чрезвычайных ситуаций, функционально объединяющей службы медицины катастроф федеральных органов исполнительной власти, силы и средства различных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в полномочия которых входит решение вопросов в области защиты населения и территорий от чрезвычайных ситуаций, ликвидации медико-санитарных</w:t>
      </w:r>
      <w:proofErr w:type="gramEnd"/>
      <w:r w:rsidRPr="00F671C2">
        <w:rPr>
          <w:color w:val="000000"/>
          <w:sz w:val="24"/>
          <w:szCs w:val="24"/>
        </w:rPr>
        <w:t xml:space="preserve"> последствий чрезвычайных ситуаций и решение проблем медицины катастроф</w:t>
      </w:r>
      <w:r w:rsidRPr="00F671C2">
        <w:rPr>
          <w:sz w:val="24"/>
          <w:szCs w:val="24"/>
        </w:rPr>
        <w:t xml:space="preserve"> (ст.41 №323-ФЗ).</w:t>
      </w:r>
    </w:p>
    <w:p w:rsidR="00C602ED" w:rsidRPr="00F671C2" w:rsidRDefault="00C602ED" w:rsidP="00F671C2">
      <w:pPr>
        <w:tabs>
          <w:tab w:val="num" w:pos="1080"/>
        </w:tabs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Медико-биологическую защиту можно разделить на две составляющие: медицинскую и противобактериологическую.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t>Медицинская защита</w:t>
      </w:r>
      <w:r w:rsidRPr="00F671C2">
        <w:rPr>
          <w:sz w:val="24"/>
          <w:szCs w:val="24"/>
        </w:rPr>
        <w:t xml:space="preserve"> – совокупность мероприятий, направленных на предотвращение или уменьшение медицинскими способами и средствами тяжести поражения людей в условиях ЧС, своевременное оказание медицинской помощи пострадавшим и их лечение, обеспечение эпидемического благополучия в зонах ЧС.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Мероприятия медицинской защиты выполняются заблаговременно в составе мер по предупреждению ЧС, а также в оперативном порядке в ходе ликвидации последствий ЧС, прежде всего их медико-санитарных последствий, к которым относятся:</w:t>
      </w:r>
    </w:p>
    <w:p w:rsidR="00C602ED" w:rsidRPr="00F671C2" w:rsidRDefault="00C602ED" w:rsidP="00F671C2">
      <w:pPr>
        <w:numPr>
          <w:ilvl w:val="0"/>
          <w:numId w:val="1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наличие пострадавших с различными видами поражений различной степени тяжести;</w:t>
      </w:r>
    </w:p>
    <w:p w:rsidR="00C602ED" w:rsidRPr="00F671C2" w:rsidRDefault="00C602ED" w:rsidP="00F671C2">
      <w:pPr>
        <w:numPr>
          <w:ilvl w:val="0"/>
          <w:numId w:val="1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негативное морально-психологическое и психическое состояние людей, оказавшихся в зоне ЧС;</w:t>
      </w:r>
    </w:p>
    <w:p w:rsidR="00C602ED" w:rsidRPr="00F671C2" w:rsidRDefault="00C602ED" w:rsidP="00F671C2">
      <w:pPr>
        <w:numPr>
          <w:ilvl w:val="0"/>
          <w:numId w:val="1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сложная санитарно-гигиеническая и эпидемическая обстановка в зоне ЧС;</w:t>
      </w:r>
    </w:p>
    <w:p w:rsidR="00C602ED" w:rsidRPr="00F671C2" w:rsidRDefault="00C602ED" w:rsidP="00F671C2">
      <w:pPr>
        <w:numPr>
          <w:ilvl w:val="0"/>
          <w:numId w:val="19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дезорганизация системы здравоохранения в зоне ЧС.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</w:p>
    <w:p w:rsidR="00C602ED" w:rsidRPr="00F671C2" w:rsidRDefault="00C602ED" w:rsidP="00F671C2">
      <w:pPr>
        <w:autoSpaceDE w:val="0"/>
        <w:autoSpaceDN w:val="0"/>
        <w:adjustRightInd w:val="0"/>
        <w:spacing w:line="276" w:lineRule="auto"/>
        <w:ind w:firstLine="709"/>
        <w:rPr>
          <w:b/>
          <w:color w:val="000000"/>
          <w:sz w:val="24"/>
          <w:szCs w:val="24"/>
        </w:rPr>
      </w:pPr>
      <w:r w:rsidRPr="00F671C2">
        <w:rPr>
          <w:b/>
          <w:color w:val="000000"/>
          <w:sz w:val="24"/>
          <w:szCs w:val="24"/>
        </w:rPr>
        <w:t>3.</w:t>
      </w:r>
      <w:r w:rsidR="00FA23D0">
        <w:rPr>
          <w:b/>
          <w:color w:val="000000"/>
          <w:sz w:val="24"/>
          <w:szCs w:val="24"/>
        </w:rPr>
        <w:t>2</w:t>
      </w:r>
      <w:r w:rsidRPr="00F671C2">
        <w:rPr>
          <w:b/>
          <w:color w:val="000000"/>
          <w:sz w:val="24"/>
          <w:szCs w:val="24"/>
        </w:rPr>
        <w:t>. Мероприятия биологической защиты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В условиях ЧС в результате применения бактериологического оружия, разрушений, загрязнений, гибели людей и животных, прекращения нормального функционирования систем жизнеобеспечения и действия других факторов создаются предпосылки для возникновения санитарно-гигиенического и эпидемиологического неблагополучия в зоне ЧС. С целью противодействия этому неблагополучию организуется противобактериологическая защита, являющаяся составной частью санитарно-гигиенического и противоэпидемического обеспечения населения в ЧС.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b/>
          <w:i/>
          <w:sz w:val="24"/>
          <w:szCs w:val="24"/>
        </w:rPr>
        <w:t>Санитарно-противоэпидемическое обеспечение</w:t>
      </w:r>
      <w:r w:rsidRPr="00F671C2">
        <w:rPr>
          <w:sz w:val="24"/>
          <w:szCs w:val="24"/>
        </w:rPr>
        <w:t xml:space="preserve"> в ЧС включает комплекс организационных, правовых, медицинских и противоэпидемических мероприятий, направленных на предупреждение возникновения и ликвидацию инфекционных заболеваний, соблюдение санитарных правил и норм в условиях ухудшения санитарно-эпидемиологического состояния, сохранение здоровья населения и поддержание его трудоспособности в этих условиях.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 процессе санитарно-гигиенического и противоэпидемического обеспечения: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проводится оценка санитарно-эпидемической обстановки в зоне чрезвычайной ситуации, определяются возможные источники ухудшения этой обстановки;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F671C2">
        <w:rPr>
          <w:sz w:val="24"/>
          <w:szCs w:val="24"/>
        </w:rPr>
        <w:lastRenderedPageBreak/>
        <w:t>берутся под контроль все гигиенически значимые выведенные из строя и сохранившиеся объекты в зоне ЧС и вблизи нее (системы водоснабжения и канализации, объекты пищевой промышленности, общественного питания и торговли, детские учреждения, жилой фонд, лечебно-профилактические учреждения, куда госпитализированы пострадавшие, места временного расселения эвакуированного населения, места расселения участников ликвидации последствий чрезвычайной ситуации, места сбора мусора и др.);</w:t>
      </w:r>
      <w:proofErr w:type="gramEnd"/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организуется постоянный контроль зараженности продуктов питания, пищевого сырья, фуража, воды и </w:t>
      </w:r>
      <w:proofErr w:type="spellStart"/>
      <w:r w:rsidRPr="00F671C2">
        <w:rPr>
          <w:sz w:val="24"/>
          <w:szCs w:val="24"/>
        </w:rPr>
        <w:t>водоисточников</w:t>
      </w:r>
      <w:proofErr w:type="spellEnd"/>
      <w:r w:rsidRPr="00F671C2">
        <w:rPr>
          <w:sz w:val="24"/>
          <w:szCs w:val="24"/>
        </w:rPr>
        <w:t xml:space="preserve"> радиоактивными и АХОВ, патогенными микроорганизмами и токсинами, а также меры по обеспечению их эпидемической безопасности; 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осуществляются регулярные обходы мест временного проживания с целью выявления лиц, подозрительных в отношении инфекционных заболеваний, их изоляция и эвакуация в инфекционные больницы (изоляторы);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организуется постоянный </w:t>
      </w:r>
      <w:proofErr w:type="gramStart"/>
      <w:r w:rsidRPr="00F671C2">
        <w:rPr>
          <w:sz w:val="24"/>
          <w:szCs w:val="24"/>
        </w:rPr>
        <w:t>контроль за</w:t>
      </w:r>
      <w:proofErr w:type="gramEnd"/>
      <w:r w:rsidRPr="00F671C2">
        <w:rPr>
          <w:sz w:val="24"/>
          <w:szCs w:val="24"/>
        </w:rPr>
        <w:t xml:space="preserve"> работой </w:t>
      </w:r>
      <w:proofErr w:type="spellStart"/>
      <w:r w:rsidRPr="00F671C2">
        <w:rPr>
          <w:sz w:val="24"/>
          <w:szCs w:val="24"/>
        </w:rPr>
        <w:t>помывочных</w:t>
      </w:r>
      <w:proofErr w:type="spellEnd"/>
      <w:r w:rsidRPr="00F671C2">
        <w:rPr>
          <w:sz w:val="24"/>
          <w:szCs w:val="24"/>
        </w:rPr>
        <w:t xml:space="preserve"> пунктов с проведением телесных осмотров людей;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на </w:t>
      </w:r>
      <w:proofErr w:type="spellStart"/>
      <w:r w:rsidRPr="00F671C2">
        <w:rPr>
          <w:sz w:val="24"/>
          <w:szCs w:val="24"/>
        </w:rPr>
        <w:t>эпидемически</w:t>
      </w:r>
      <w:proofErr w:type="spellEnd"/>
      <w:r w:rsidRPr="00F671C2">
        <w:rPr>
          <w:sz w:val="24"/>
          <w:szCs w:val="24"/>
        </w:rPr>
        <w:t xml:space="preserve"> значимых объектах осуществляются мероприятия по профилактике пищевых отравлений и кишечных заболеваний; 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на площадках для обработки погибших, продпунктах, в местах временного проживания эвакуированных и участников ликвидации последствий ЧС, лечебно-профилактических учреждениях, куда госпитализированы пострадавшие, проводится текущая и заключительная дезинфекция, а при необходимости и дезинсекция;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осуществляется контроль санитарного состояния территории, своевременной ее очисткой и обеззараживанием;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проводится санитарный надзор за захоронением погибших и умерших;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осуществляются, при необходимости, </w:t>
      </w:r>
      <w:proofErr w:type="spellStart"/>
      <w:r w:rsidRPr="00F671C2">
        <w:rPr>
          <w:sz w:val="24"/>
          <w:szCs w:val="24"/>
        </w:rPr>
        <w:t>режимно-ограничительные</w:t>
      </w:r>
      <w:proofErr w:type="spellEnd"/>
      <w:r w:rsidRPr="00F671C2">
        <w:rPr>
          <w:sz w:val="24"/>
          <w:szCs w:val="24"/>
        </w:rPr>
        <w:t xml:space="preserve"> мероприятия (усиление медицинского наблюдения, обсервация и карантин);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организуется обеспечение населения и спасателей дезинфекционными растворами и препаратами, емкостями для дезинфекционной обработки, индивидуальными средствами обеззараживания воды;</w:t>
      </w:r>
    </w:p>
    <w:p w:rsidR="00C602ED" w:rsidRPr="00F671C2" w:rsidRDefault="00C602ED" w:rsidP="00F671C2">
      <w:pPr>
        <w:numPr>
          <w:ilvl w:val="0"/>
          <w:numId w:val="21"/>
        </w:numPr>
        <w:tabs>
          <w:tab w:val="clear" w:pos="1429"/>
          <w:tab w:val="num" w:pos="108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ведется учет численности мышевидных грызунов и, при необходимости, дератизация зоны чрезвычайной ситуации.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При ЧС, связанных с угрозой и возникновением эпидемий, важнейшей мерой локализации опасности распространения болезни является установление в зоне ЧС режима карантина или обсервации.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i/>
          <w:sz w:val="24"/>
          <w:szCs w:val="24"/>
        </w:rPr>
        <w:t>Карантин</w:t>
      </w:r>
      <w:r w:rsidRPr="00F671C2">
        <w:rPr>
          <w:sz w:val="24"/>
          <w:szCs w:val="24"/>
        </w:rPr>
        <w:t xml:space="preserve"> представляет собой систему временных организационных, </w:t>
      </w:r>
      <w:proofErr w:type="spellStart"/>
      <w:r w:rsidRPr="00F671C2">
        <w:rPr>
          <w:sz w:val="24"/>
          <w:szCs w:val="24"/>
        </w:rPr>
        <w:t>режимно-ограничительных</w:t>
      </w:r>
      <w:proofErr w:type="spellEnd"/>
      <w:r w:rsidRPr="00F671C2">
        <w:rPr>
          <w:sz w:val="24"/>
          <w:szCs w:val="24"/>
        </w:rPr>
        <w:t xml:space="preserve">, административно-хозяйственных, санитарно-эпидемиологических, санитарно-гигиенических и лечебно-профилактических мероприятий, направленных на предупреждение распространения инфекционной болезни и обеспечение локализации эпидемического, эпизоотического или </w:t>
      </w:r>
      <w:proofErr w:type="spellStart"/>
      <w:r w:rsidRPr="00F671C2">
        <w:rPr>
          <w:sz w:val="24"/>
          <w:szCs w:val="24"/>
        </w:rPr>
        <w:t>эпифитотического</w:t>
      </w:r>
      <w:proofErr w:type="spellEnd"/>
      <w:r w:rsidRPr="00F671C2">
        <w:rPr>
          <w:sz w:val="24"/>
          <w:szCs w:val="24"/>
        </w:rPr>
        <w:t xml:space="preserve"> очага и последующую их ликвидацию (ГОСТ Р22.0.04-95)</w:t>
      </w:r>
      <w:proofErr w:type="gramStart"/>
      <w:r w:rsidRPr="00F671C2">
        <w:rPr>
          <w:sz w:val="24"/>
          <w:szCs w:val="24"/>
        </w:rPr>
        <w:t>.</w:t>
      </w:r>
      <w:proofErr w:type="gramEnd"/>
      <w:r w:rsidRPr="00F671C2">
        <w:rPr>
          <w:sz w:val="24"/>
          <w:szCs w:val="24"/>
        </w:rPr>
        <w:t xml:space="preserve"> </w:t>
      </w:r>
      <w:r w:rsidRPr="00F671C2">
        <w:rPr>
          <w:color w:val="000000"/>
          <w:sz w:val="24"/>
          <w:szCs w:val="24"/>
        </w:rPr>
        <w:t>(</w:t>
      </w:r>
      <w:proofErr w:type="gramStart"/>
      <w:r w:rsidRPr="00F671C2">
        <w:rPr>
          <w:color w:val="000000"/>
          <w:sz w:val="24"/>
          <w:szCs w:val="24"/>
        </w:rPr>
        <w:t>с</w:t>
      </w:r>
      <w:proofErr w:type="gramEnd"/>
      <w:r w:rsidRPr="00F671C2">
        <w:rPr>
          <w:color w:val="000000"/>
          <w:sz w:val="24"/>
          <w:szCs w:val="24"/>
        </w:rPr>
        <w:t>лайд №30)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i/>
          <w:sz w:val="24"/>
          <w:szCs w:val="24"/>
        </w:rPr>
        <w:t>Обсервация</w:t>
      </w:r>
      <w:r w:rsidRPr="00F671C2">
        <w:rPr>
          <w:sz w:val="24"/>
          <w:szCs w:val="24"/>
        </w:rPr>
        <w:t xml:space="preserve"> - </w:t>
      </w:r>
      <w:proofErr w:type="spellStart"/>
      <w:r w:rsidRPr="00F671C2">
        <w:rPr>
          <w:sz w:val="24"/>
          <w:szCs w:val="24"/>
        </w:rPr>
        <w:t>режимно-ограничительное</w:t>
      </w:r>
      <w:proofErr w:type="spellEnd"/>
      <w:r w:rsidRPr="00F671C2">
        <w:rPr>
          <w:sz w:val="24"/>
          <w:szCs w:val="24"/>
        </w:rPr>
        <w:t xml:space="preserve"> мероприятие, предусматривающее наряду с усилением медицинского и ветеринарного наблюдения проведение противоэпидемических, лечебно-профилактических и ветеринарно-санитарных мероприятий, ограничение перемещения и передвижения людей или сельскохозяйственных животных во всех сопредельных с зоной карантина административно-территориальных образованиях, которые создают зону обсервации (ГОСТ Р22.0.04-95).</w:t>
      </w:r>
    </w:p>
    <w:p w:rsidR="00C602ED" w:rsidRPr="00DC3EE6" w:rsidRDefault="00C602ED" w:rsidP="00DC3EE6">
      <w:pPr>
        <w:pStyle w:val="23"/>
        <w:spacing w:after="0" w:line="276" w:lineRule="auto"/>
        <w:ind w:left="0" w:firstLine="709"/>
        <w:jc w:val="both"/>
        <w:rPr>
          <w:sz w:val="24"/>
          <w:szCs w:val="24"/>
        </w:rPr>
      </w:pPr>
      <w:r w:rsidRPr="00DC3EE6">
        <w:rPr>
          <w:sz w:val="24"/>
          <w:szCs w:val="24"/>
        </w:rPr>
        <w:lastRenderedPageBreak/>
        <w:t xml:space="preserve">Одновременно с этим в целях локализации и ликвидации инфекции усиливается медицинская разведка внешней среды и охрана источников водоснабжения, проводится экстренная специфическая профилактика, устанавливается </w:t>
      </w:r>
      <w:proofErr w:type="gramStart"/>
      <w:r w:rsidRPr="00DC3EE6">
        <w:rPr>
          <w:sz w:val="24"/>
          <w:szCs w:val="24"/>
        </w:rPr>
        <w:t>контроль за</w:t>
      </w:r>
      <w:proofErr w:type="gramEnd"/>
      <w:r w:rsidRPr="00DC3EE6">
        <w:rPr>
          <w:sz w:val="24"/>
          <w:szCs w:val="24"/>
        </w:rPr>
        <w:t xml:space="preserve"> соблюдением противоэпидемического режима, осуществляются санитарно-гигиенические и другие мероприятия, являющиеся по сути дела также составными частями карантинных и обсервационных мер. ЧС этого вида считается ликвидированной после того, как с момента изоляции (госпитализации) последнего заболевшего пройдет время, равное максимальному сроку инкубационного периода данного возбудителя.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F671C2">
        <w:rPr>
          <w:sz w:val="24"/>
          <w:szCs w:val="24"/>
        </w:rPr>
        <w:t>В зонах карантина и обсервации с самого начала их образования проводятся мероприятия по обеззараживанию (дезинфекции), дезинсекции и дератизации (уничтожение насекомых и грызунов), организуется санитарно-эпидемиологический надзор за состоянием территории, в том числе систем водоснабжения, канализации, запасов продовольствия с целью предупреждения или ограничения возможности появления эпидемий и эпизоотий (ГОСТ Р22.8.01-96, п. 3.1.8.).</w:t>
      </w:r>
      <w:proofErr w:type="gramEnd"/>
    </w:p>
    <w:p w:rsidR="00C602ED" w:rsidRPr="00F671C2" w:rsidRDefault="00C602ED" w:rsidP="00F671C2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Он организуется органами Госсанэпиднадзора в соответствии с требованиями «Руководства по противоэпидемическому обеспечению населения в чрезвычайных ситуациях».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b/>
          <w:bCs/>
          <w:color w:val="000000"/>
          <w:sz w:val="24"/>
          <w:szCs w:val="24"/>
        </w:rPr>
      </w:pPr>
    </w:p>
    <w:p w:rsidR="00C602ED" w:rsidRPr="00DC3EE6" w:rsidRDefault="00C602ED" w:rsidP="00F671C2">
      <w:pPr>
        <w:tabs>
          <w:tab w:val="left" w:pos="0"/>
        </w:tabs>
        <w:spacing w:line="276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DC3EE6">
        <w:rPr>
          <w:b/>
          <w:sz w:val="24"/>
          <w:szCs w:val="24"/>
        </w:rPr>
        <w:t>опрос 4. Средства индивидуальной защиты, классификация, назначение, порядок использования, хранение и поддержание их в готовности.</w:t>
      </w:r>
    </w:p>
    <w:p w:rsidR="00C602ED" w:rsidRPr="00F671C2" w:rsidRDefault="00C602ED" w:rsidP="00DC3EE6">
      <w:pPr>
        <w:pStyle w:val="a3"/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b w:val="0"/>
          <w:sz w:val="24"/>
          <w:szCs w:val="24"/>
        </w:rPr>
      </w:pPr>
      <w:r w:rsidRPr="00F671C2">
        <w:rPr>
          <w:b w:val="0"/>
          <w:sz w:val="24"/>
          <w:szCs w:val="24"/>
        </w:rPr>
        <w:t xml:space="preserve">Средства индивидуальной защиты предназначены для защиты человека от попадания внутрь организма, на кожные покровы, одежду РВ, АХОВ, ОВ, БС. В условиях ЧС никакие защитные мероприятия не исключают применения </w:t>
      </w:r>
      <w:proofErr w:type="gramStart"/>
      <w:r w:rsidRPr="00F671C2">
        <w:rPr>
          <w:b w:val="0"/>
          <w:sz w:val="24"/>
          <w:szCs w:val="24"/>
        </w:rPr>
        <w:t>СИЗ</w:t>
      </w:r>
      <w:proofErr w:type="gramEnd"/>
      <w:r w:rsidRPr="00F671C2">
        <w:rPr>
          <w:b w:val="0"/>
          <w:sz w:val="24"/>
          <w:szCs w:val="24"/>
        </w:rPr>
        <w:t xml:space="preserve"> населением страны. При необходимости они могут применяться даже при нахождении в защитных сооружениях</w:t>
      </w:r>
      <w:r>
        <w:rPr>
          <w:b w:val="0"/>
          <w:sz w:val="24"/>
          <w:szCs w:val="24"/>
        </w:rPr>
        <w:t>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>Средства индивидуальной защиты (СИЗ) - это средства, которыми должен уметь пользоваться каждый человек, так как  они предназначены для оказания первой помощи в чрезвычайных ситуациях.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 xml:space="preserve">К ним относят: средства индивидуальной защиты органов дыхания (противогазы, </w:t>
      </w:r>
      <w:proofErr w:type="spellStart"/>
      <w:r w:rsidRPr="00F671C2">
        <w:rPr>
          <w:sz w:val="24"/>
          <w:szCs w:val="24"/>
        </w:rPr>
        <w:t>самоспасатели</w:t>
      </w:r>
      <w:proofErr w:type="spellEnd"/>
      <w:r w:rsidRPr="00F671C2">
        <w:rPr>
          <w:sz w:val="24"/>
          <w:szCs w:val="24"/>
        </w:rPr>
        <w:t>, респираторы и простейшие средства защиты), пакет перевязочный индивидуальный (ППИ), комплект индивидуальной медицинской гражданской защиты (КИМГЗ), индивидуальный противохимический пакет ИПП -11. Помимо этого крайне необходимо иметь свою домашнюю аптечку.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rPr>
          <w:b/>
          <w:sz w:val="24"/>
          <w:szCs w:val="24"/>
        </w:rPr>
      </w:pPr>
      <w:r w:rsidRPr="00F671C2">
        <w:rPr>
          <w:b/>
          <w:sz w:val="24"/>
          <w:szCs w:val="24"/>
        </w:rPr>
        <w:t>Средства индивидуальной защиты органов дыхания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По принципу защитного действия средства индивидуальной  защиты органов дыхания (СИЗОД) делятся </w:t>
      </w:r>
      <w:proofErr w:type="gramStart"/>
      <w:r w:rsidRPr="00F671C2">
        <w:rPr>
          <w:sz w:val="24"/>
          <w:szCs w:val="24"/>
        </w:rPr>
        <w:t>на</w:t>
      </w:r>
      <w:proofErr w:type="gramEnd"/>
      <w:r w:rsidRPr="00F671C2">
        <w:rPr>
          <w:sz w:val="24"/>
          <w:szCs w:val="24"/>
        </w:rPr>
        <w:t xml:space="preserve"> фильтрующие и изолирующие.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К СИЗОД фильтрующего типа относятся: противогазы, </w:t>
      </w:r>
      <w:proofErr w:type="spellStart"/>
      <w:r w:rsidRPr="00F671C2">
        <w:rPr>
          <w:sz w:val="24"/>
          <w:szCs w:val="24"/>
        </w:rPr>
        <w:t>самоспасатели</w:t>
      </w:r>
      <w:proofErr w:type="spellEnd"/>
      <w:r w:rsidRPr="00F671C2">
        <w:rPr>
          <w:sz w:val="24"/>
          <w:szCs w:val="24"/>
        </w:rPr>
        <w:t xml:space="preserve">, респираторы и простейшие средства защиты.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  <w:u w:val="single"/>
        </w:rPr>
      </w:pPr>
      <w:r w:rsidRPr="00F671C2">
        <w:rPr>
          <w:sz w:val="24"/>
          <w:szCs w:val="24"/>
        </w:rPr>
        <w:t>Так как в них воздух, поступающий для дыхания, очищается от отравляющих веществ, АХОВ, радиоактивной пыли и бактериальных аэрозолей, то запрещается их использование в случаях, если:</w:t>
      </w:r>
    </w:p>
    <w:p w:rsidR="00C602ED" w:rsidRPr="00F671C2" w:rsidRDefault="00C602ED" w:rsidP="00F671C2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объемная доля кислорода в воздухе менее 18%;</w:t>
      </w:r>
    </w:p>
    <w:p w:rsidR="00C602ED" w:rsidRPr="00F671C2" w:rsidRDefault="00C602ED" w:rsidP="00F671C2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 воздухе содержатся АХОВ, защита от которых не предусмотрена инструкцией по эксплуатации;</w:t>
      </w:r>
    </w:p>
    <w:p w:rsidR="00C602ED" w:rsidRPr="00F671C2" w:rsidRDefault="00C602ED" w:rsidP="00F671C2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концентрация АХОВ в воздухе превышает максимальное значение, предусмотренное инструкцией по эксплуатации;</w:t>
      </w:r>
    </w:p>
    <w:p w:rsidR="00C602ED" w:rsidRPr="00F671C2" w:rsidRDefault="00C602ED" w:rsidP="00F671C2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в воздухе содержатся </w:t>
      </w:r>
      <w:proofErr w:type="spellStart"/>
      <w:r w:rsidRPr="00F671C2">
        <w:rPr>
          <w:sz w:val="24"/>
          <w:szCs w:val="24"/>
        </w:rPr>
        <w:t>плохосорбирующиеся</w:t>
      </w:r>
      <w:proofErr w:type="spellEnd"/>
      <w:r w:rsidRPr="00F671C2">
        <w:rPr>
          <w:sz w:val="24"/>
          <w:szCs w:val="24"/>
        </w:rPr>
        <w:t xml:space="preserve"> органические вещества (метан, этан, бутан, этилен, </w:t>
      </w:r>
      <w:proofErr w:type="spellStart"/>
      <w:r w:rsidRPr="00F671C2">
        <w:rPr>
          <w:sz w:val="24"/>
          <w:szCs w:val="24"/>
        </w:rPr>
        <w:t>ацитилен</w:t>
      </w:r>
      <w:proofErr w:type="spellEnd"/>
      <w:r w:rsidRPr="00F671C2">
        <w:rPr>
          <w:sz w:val="24"/>
          <w:szCs w:val="24"/>
        </w:rPr>
        <w:t xml:space="preserve"> и др.).</w:t>
      </w:r>
    </w:p>
    <w:p w:rsidR="00C602ED" w:rsidRPr="00F671C2" w:rsidRDefault="00C602ED" w:rsidP="00F671C2">
      <w:pPr>
        <w:keepNext/>
        <w:keepLines/>
        <w:spacing w:line="276" w:lineRule="auto"/>
        <w:ind w:firstLine="709"/>
        <w:jc w:val="both"/>
        <w:rPr>
          <w:b/>
          <w:sz w:val="24"/>
          <w:szCs w:val="24"/>
        </w:rPr>
      </w:pPr>
      <w:r w:rsidRPr="00F671C2">
        <w:rPr>
          <w:b/>
          <w:sz w:val="24"/>
          <w:szCs w:val="24"/>
        </w:rPr>
        <w:lastRenderedPageBreak/>
        <w:t>Фильтрующие противогазы</w:t>
      </w:r>
    </w:p>
    <w:p w:rsidR="00C602ED" w:rsidRPr="00F671C2" w:rsidRDefault="00C602ED" w:rsidP="00F671C2">
      <w:pPr>
        <w:keepNext/>
        <w:keepLines/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К современным образцам относятся модернизированные фильтрующие гражданские противогазы ГП-7Б, ГП-7ВМБ.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Но имеются и другие противогазы, которые можно использовать, это  ГП-7, ГП-7В, ГП-7ВМ.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Гражданские противогазы предназначены для защиты органов дыхания, глаз и кожи лица человека от аэрозолей, паров и газов  отравляющих веществ (ОВ) и радиоактивных веществ (РВ), биологических аэрозолей (БА), от аэрозолей и паров аварийно химически опасных веществ (АХОВ), в том числе аммиака и органических соединений с температурой кипения менее 65</w:t>
      </w:r>
      <w:r w:rsidRPr="00F671C2">
        <w:rPr>
          <w:sz w:val="24"/>
          <w:szCs w:val="24"/>
          <w:vertAlign w:val="superscript"/>
        </w:rPr>
        <w:t>о</w:t>
      </w:r>
      <w:r w:rsidRPr="00F671C2">
        <w:rPr>
          <w:sz w:val="24"/>
          <w:szCs w:val="24"/>
        </w:rPr>
        <w:t>С.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Время защитного действия противогаза ГП-7: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 - от паров отравляющих веществ нервнопаралитического действия (типа зарин, зоман и др.), </w:t>
      </w:r>
      <w:proofErr w:type="spellStart"/>
      <w:r w:rsidRPr="00F671C2">
        <w:rPr>
          <w:sz w:val="24"/>
          <w:szCs w:val="24"/>
        </w:rPr>
        <w:t>общеядовитого</w:t>
      </w:r>
      <w:proofErr w:type="spellEnd"/>
      <w:r w:rsidRPr="00F671C2">
        <w:rPr>
          <w:sz w:val="24"/>
          <w:szCs w:val="24"/>
        </w:rPr>
        <w:t xml:space="preserve"> действия (типа хлорциан, синильная кислота и др.) и радиоактивных веществ (типа йодистый метил и др.) до 6 часов;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- от капель отравляющих веществ кожно-нарывного действия (типа иприт и др.) до 2 часов.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Противогаз ГП-7В комплектуется лицевой частью трех ростов для любых размеров лица человека. Маска позволяет вести </w:t>
      </w:r>
      <w:proofErr w:type="gramStart"/>
      <w:r w:rsidRPr="00F671C2">
        <w:rPr>
          <w:sz w:val="24"/>
          <w:szCs w:val="24"/>
        </w:rPr>
        <w:t>переговоры</w:t>
      </w:r>
      <w:proofErr w:type="gramEnd"/>
      <w:r w:rsidRPr="00F671C2">
        <w:rPr>
          <w:sz w:val="24"/>
          <w:szCs w:val="24"/>
        </w:rPr>
        <w:t xml:space="preserve"> как при непосредственном общении, так и при работе с техническими средствами связи.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Гражданский противогаз ГП-7В имеет </w:t>
      </w:r>
      <w:proofErr w:type="gramStart"/>
      <w:r w:rsidRPr="00F671C2">
        <w:rPr>
          <w:sz w:val="24"/>
          <w:szCs w:val="24"/>
        </w:rPr>
        <w:t>в комплекте устройство для приема воды из фляги во время работы в зараженной атмосфере</w:t>
      </w:r>
      <w:proofErr w:type="gramEnd"/>
      <w:r w:rsidRPr="00F671C2">
        <w:rPr>
          <w:sz w:val="24"/>
          <w:szCs w:val="24"/>
        </w:rPr>
        <w:t>. Фляга для приема питьевой воды в комплект противогаза не входит, но может быть поставлена по требованию заказчика.</w:t>
      </w:r>
    </w:p>
    <w:p w:rsidR="00C602ED" w:rsidRPr="00F671C2" w:rsidRDefault="00C602ED" w:rsidP="00F671C2">
      <w:pPr>
        <w:spacing w:line="276" w:lineRule="auto"/>
        <w:ind w:firstLine="709"/>
        <w:rPr>
          <w:color w:val="000000"/>
          <w:sz w:val="24"/>
          <w:szCs w:val="24"/>
        </w:rPr>
      </w:pPr>
      <w:proofErr w:type="spellStart"/>
      <w:r w:rsidRPr="00F671C2">
        <w:rPr>
          <w:b/>
          <w:color w:val="000000"/>
          <w:sz w:val="24"/>
          <w:szCs w:val="24"/>
        </w:rPr>
        <w:t>Самоспасатели</w:t>
      </w:r>
      <w:proofErr w:type="spellEnd"/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Защитный капюшон «Феникс» предназначен для защиты органов дыхания, глаз и кожи лица от продуктов горения, аэрозолей, паров и газов опасных химических веществ, образующихся при аварийных ситуациях в жилых, служебных и промышленных зданиях и в вагонах метрополитена или поездах, а также для экстренной эвакуации из задымленных помещений в течение 20 минут.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 xml:space="preserve">Технические характеристики: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1. Состав изделия: капюшон состоит из лицевой части, изготовленной из термостойкой полиамидной пленки в виде колпака (закрывающего всю голову человека), обтюратора, изготовленного из эластичной пленки белого цвета, фильтрующе-поглощающего элемента размером 80х300х10 мм, силиконового загубника и зажима для носа.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 xml:space="preserve">2. Срок хранения изделия не менее 5 лет в штатной вакуумной упаковке, масса капюшона изделия – </w:t>
      </w:r>
      <w:smartTag w:uri="urn:schemas-microsoft-com:office:smarttags" w:element="metricconverter">
        <w:smartTagPr>
          <w:attr w:name="ProductID" w:val="90 г"/>
        </w:smartTagPr>
        <w:r w:rsidRPr="00F671C2">
          <w:rPr>
            <w:color w:val="000000"/>
            <w:sz w:val="24"/>
            <w:szCs w:val="24"/>
          </w:rPr>
          <w:t>90 г</w:t>
        </w:r>
      </w:smartTag>
      <w:r w:rsidRPr="00F671C2">
        <w:rPr>
          <w:color w:val="000000"/>
          <w:sz w:val="24"/>
          <w:szCs w:val="24"/>
        </w:rPr>
        <w:t>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 xml:space="preserve">3. Сопротивление дыханию – незначительное (при средней скорости дыхания человека 30 л/мин. сопротивление дыханию составит </w:t>
      </w:r>
      <w:smartTag w:uri="urn:schemas-microsoft-com:office:smarttags" w:element="metricconverter">
        <w:smartTagPr>
          <w:attr w:name="ProductID" w:val="8,8 мм"/>
        </w:smartTagPr>
        <w:r w:rsidRPr="00F671C2">
          <w:rPr>
            <w:color w:val="000000"/>
            <w:sz w:val="24"/>
            <w:szCs w:val="24"/>
          </w:rPr>
          <w:t>8,8 мм</w:t>
        </w:r>
      </w:smartTag>
      <w:r w:rsidRPr="00F671C2">
        <w:rPr>
          <w:color w:val="000000"/>
          <w:sz w:val="24"/>
          <w:szCs w:val="24"/>
        </w:rPr>
        <w:t xml:space="preserve"> водяного столба).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4. Термостойкость материалов соответствует назначению изделия и обеспечивает длительное дыхание окружающим воздухом с температурой до 100</w:t>
      </w:r>
      <w:r w:rsidRPr="00F671C2">
        <w:rPr>
          <w:color w:val="000000"/>
          <w:sz w:val="24"/>
          <w:szCs w:val="24"/>
          <w:vertAlign w:val="superscript"/>
        </w:rPr>
        <w:t>о</w:t>
      </w:r>
      <w:r w:rsidRPr="00F671C2">
        <w:rPr>
          <w:color w:val="000000"/>
          <w:sz w:val="24"/>
          <w:szCs w:val="24"/>
        </w:rPr>
        <w:t>С, а также выдерживает кратковременное воздействие искр пламени.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5. Капюшон «Феникс» защищает от более 30 опасных химических веществ, основными из которых являются: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пары бензола, при концентрации до 1,2 – 1, 3 мг/л (60-65 ПДК);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пары нитрила акриловой кислоты при действующей концентрации 0,025 – 0,03 мг/л (50 ПДК);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аммиак, при концентрации до 1,2 – 1,3 мг/л (60-65 ПДК);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хлор, при действующей концентрации 0,05 мг/л (50 ПДК);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синильная кислота, при действующей концентрации 0,03 мг/л (100 ПДК);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lastRenderedPageBreak/>
        <w:t>•</w:t>
      </w:r>
      <w:r w:rsidRPr="00F671C2">
        <w:rPr>
          <w:color w:val="000000"/>
          <w:sz w:val="24"/>
          <w:szCs w:val="24"/>
        </w:rPr>
        <w:tab/>
        <w:t>фосген, при действующей концентрации 0,025 мг/л (50 ПДК);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окись углерода, при действующей концентрации 0, 8-1,0 мг/л (40-50 ПДК), при этом человеком поглощается не более 200 мг;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сероводород, при действующей концентрации 0,3 мг/л (30 ПДК) О;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диоксид серы, при действующей концентрации 0,1 мг/л (100 ПДК);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аэрозоли (дым, взвеси, копоть, пыль), общий коэффициент проницаемости фильтра не более 5%.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Капюшон «Феникс» запрещается использовать при концентрации кислорода менее 17% объема и температуре окружающего воздуха выше 70</w:t>
      </w:r>
      <w:r w:rsidRPr="00F671C2">
        <w:rPr>
          <w:color w:val="000000"/>
          <w:sz w:val="24"/>
          <w:szCs w:val="24"/>
          <w:vertAlign w:val="superscript"/>
        </w:rPr>
        <w:t>о</w:t>
      </w:r>
      <w:r w:rsidRPr="00F671C2">
        <w:rPr>
          <w:color w:val="000000"/>
          <w:sz w:val="24"/>
          <w:szCs w:val="24"/>
        </w:rPr>
        <w:t>С.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Порядок применения: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разорвать пакет по месту насечки, извлечь изделие «Феникс» и развернуть;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оторвать зажим для носа от пакета;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растягивая подушечки, надвинуть зажим на нос так, чтобы он плотно зажимал обе ноздри;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вставить руки в эластичный воротник и растянуть;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аккуратно надеть капюшон на голову фильтром к лицу;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задержав дыхание захватить весь мундштук ртом, поддерживая фильтр рукой удерживать зубами внутреннюю часть мундштука в течение всего времени использования. Дыхание должно осуществляться только через рот;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F671C2">
        <w:rPr>
          <w:color w:val="000000"/>
          <w:sz w:val="24"/>
          <w:szCs w:val="24"/>
        </w:rPr>
        <w:t>•</w:t>
      </w:r>
      <w:r w:rsidRPr="00F671C2">
        <w:rPr>
          <w:color w:val="000000"/>
          <w:sz w:val="24"/>
          <w:szCs w:val="24"/>
        </w:rPr>
        <w:tab/>
        <w:t>после использования снять защитный капюшон.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F671C2">
        <w:rPr>
          <w:color w:val="000000"/>
          <w:sz w:val="24"/>
          <w:szCs w:val="24"/>
        </w:rPr>
        <w:t>Для быстрого перевода защитного капюшона в боевое положение, его рекомендуется помещать в карман или в сумочку и постоянно носить с собой.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F671C2">
        <w:rPr>
          <w:b/>
          <w:sz w:val="24"/>
          <w:szCs w:val="24"/>
        </w:rPr>
        <w:t>Респиратор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Респираторы подразделяются на </w:t>
      </w:r>
      <w:proofErr w:type="spellStart"/>
      <w:r w:rsidRPr="00F671C2">
        <w:rPr>
          <w:sz w:val="24"/>
          <w:szCs w:val="24"/>
        </w:rPr>
        <w:t>газопылезащитные</w:t>
      </w:r>
      <w:proofErr w:type="spellEnd"/>
      <w:r w:rsidRPr="00F671C2">
        <w:rPr>
          <w:sz w:val="24"/>
          <w:szCs w:val="24"/>
        </w:rPr>
        <w:t xml:space="preserve">, пылезащитные, </w:t>
      </w:r>
      <w:proofErr w:type="spellStart"/>
      <w:r w:rsidRPr="00F671C2">
        <w:rPr>
          <w:sz w:val="24"/>
          <w:szCs w:val="24"/>
        </w:rPr>
        <w:t>газозащитные</w:t>
      </w:r>
      <w:proofErr w:type="spellEnd"/>
      <w:r w:rsidRPr="00F671C2">
        <w:rPr>
          <w:sz w:val="24"/>
          <w:szCs w:val="24"/>
        </w:rPr>
        <w:t xml:space="preserve"> и </w:t>
      </w:r>
      <w:proofErr w:type="spellStart"/>
      <w:r w:rsidRPr="00F671C2">
        <w:rPr>
          <w:sz w:val="24"/>
          <w:szCs w:val="24"/>
        </w:rPr>
        <w:t>газодымозащитные</w:t>
      </w:r>
      <w:proofErr w:type="spellEnd"/>
      <w:r w:rsidRPr="00F671C2">
        <w:rPr>
          <w:sz w:val="24"/>
          <w:szCs w:val="24"/>
        </w:rPr>
        <w:t xml:space="preserve"> респираторы.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Респиратор типа Р-2 предназначен для защиты органов дыхания человека от различных видов пыли: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- радиоактивной;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- растительной (пеньковая, хлопковая, древесная, табачная, мучная, сахарная, угольная);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- животной (шерстяная, роговая, костяная, кожаная, пуховая);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- металлической (железная, чугунная, стальная, медная, свинцовая);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- минеральной (наждачная, цементная, стеклянная, известковая, дорожная);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- порошкообразных удобрений и ядохимикатов, не выделяющих токсичных газов и паров;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- </w:t>
      </w:r>
      <w:proofErr w:type="spellStart"/>
      <w:r w:rsidRPr="00F671C2">
        <w:rPr>
          <w:sz w:val="24"/>
          <w:szCs w:val="24"/>
        </w:rPr>
        <w:t>пылей</w:t>
      </w:r>
      <w:proofErr w:type="spellEnd"/>
      <w:r w:rsidRPr="00F671C2">
        <w:rPr>
          <w:sz w:val="24"/>
          <w:szCs w:val="24"/>
        </w:rPr>
        <w:t xml:space="preserve"> пигментов и удобрений и других видов пыли.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Наружная оболочка полумаски изготовлена из </w:t>
      </w:r>
      <w:proofErr w:type="spellStart"/>
      <w:r w:rsidRPr="00F671C2">
        <w:rPr>
          <w:sz w:val="24"/>
          <w:szCs w:val="24"/>
        </w:rPr>
        <w:t>пенополиуретана</w:t>
      </w:r>
      <w:proofErr w:type="spellEnd"/>
      <w:r w:rsidRPr="00F671C2">
        <w:rPr>
          <w:sz w:val="24"/>
          <w:szCs w:val="24"/>
        </w:rPr>
        <w:t xml:space="preserve"> (пористого синтетического материала), а внутренняя из тонкой воздухонепроницаемой пленки, в которую вмонтированы клапаны вдоха. Между наружной и внутренней оболочками расположен фильтр из полимерных волокон.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Принцип действия респиратора Р-2 основан на том, что при вдохе воздух проходит через всю поверхность оболочки и фильтр очищается от пыли и через клапана вдоха попадает в подмасочное пространство и органы дыхания. При выдохе воздух выходит наружу через клапан выдоха. Респиратор Р-2 выпускается 1-го,2-го и 3-го роста.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Респиратор не защищает от токсичных газов и паров. 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Респиратор Р-2 обеспечивает защиту органов дыхания, как в летних, так и в зимних условиях.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b/>
          <w:sz w:val="24"/>
          <w:szCs w:val="24"/>
        </w:rPr>
      </w:pPr>
      <w:r w:rsidRPr="00F671C2">
        <w:rPr>
          <w:b/>
          <w:sz w:val="24"/>
          <w:szCs w:val="24"/>
        </w:rPr>
        <w:lastRenderedPageBreak/>
        <w:t>К простейшим средствам защиты органов дыхания относится ватно-марлевая повязка.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Ватно-марлевую повязку можно изготовить следующим образом: берут кусок марли длиной </w:t>
      </w:r>
      <w:smartTag w:uri="urn:schemas-microsoft-com:office:smarttags" w:element="metricconverter">
        <w:smartTagPr>
          <w:attr w:name="ProductID" w:val="100 см"/>
        </w:smartTagPr>
        <w:r w:rsidRPr="00F671C2">
          <w:rPr>
            <w:sz w:val="24"/>
            <w:szCs w:val="24"/>
          </w:rPr>
          <w:t>100 см</w:t>
        </w:r>
      </w:smartTag>
      <w:r w:rsidRPr="00F671C2">
        <w:rPr>
          <w:sz w:val="24"/>
          <w:szCs w:val="24"/>
        </w:rPr>
        <w:t xml:space="preserve"> и шириной </w:t>
      </w:r>
      <w:smartTag w:uri="urn:schemas-microsoft-com:office:smarttags" w:element="metricconverter">
        <w:smartTagPr>
          <w:attr w:name="ProductID" w:val="50 см"/>
        </w:smartTagPr>
        <w:r w:rsidRPr="00F671C2">
          <w:rPr>
            <w:sz w:val="24"/>
            <w:szCs w:val="24"/>
          </w:rPr>
          <w:t>50 см</w:t>
        </w:r>
      </w:smartTag>
      <w:r w:rsidRPr="00F671C2">
        <w:rPr>
          <w:sz w:val="24"/>
          <w:szCs w:val="24"/>
        </w:rPr>
        <w:t xml:space="preserve">; в средней части куска на площади 30х20 см кладут ровный слой ваты толщиной примерно </w:t>
      </w:r>
      <w:smartTag w:uri="urn:schemas-microsoft-com:office:smarttags" w:element="metricconverter">
        <w:smartTagPr>
          <w:attr w:name="ProductID" w:val="2 см"/>
        </w:smartTagPr>
        <w:r w:rsidRPr="00F671C2">
          <w:rPr>
            <w:sz w:val="24"/>
            <w:szCs w:val="24"/>
          </w:rPr>
          <w:t>2 см</w:t>
        </w:r>
      </w:smartTag>
      <w:r w:rsidRPr="00F671C2">
        <w:rPr>
          <w:sz w:val="24"/>
          <w:szCs w:val="24"/>
        </w:rPr>
        <w:t>. Свободные от ваты концы марли (около 30-</w:t>
      </w:r>
      <w:smartTag w:uri="urn:schemas-microsoft-com:office:smarttags" w:element="metricconverter">
        <w:smartTagPr>
          <w:attr w:name="ProductID" w:val="35 см"/>
        </w:smartTagPr>
        <w:r w:rsidRPr="00F671C2">
          <w:rPr>
            <w:sz w:val="24"/>
            <w:szCs w:val="24"/>
          </w:rPr>
          <w:t>35 см</w:t>
        </w:r>
      </w:smartTag>
      <w:r w:rsidRPr="00F671C2">
        <w:rPr>
          <w:sz w:val="24"/>
          <w:szCs w:val="24"/>
        </w:rPr>
        <w:t>) с обеих сторон заворачивают, закрывая вату, образуя две пары завязок.</w:t>
      </w:r>
    </w:p>
    <w:p w:rsidR="00C602ED" w:rsidRPr="00F671C2" w:rsidRDefault="00C602ED" w:rsidP="00F671C2">
      <w:pPr>
        <w:pStyle w:val="ad"/>
        <w:spacing w:line="276" w:lineRule="auto"/>
        <w:ind w:left="0"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При использовании накладывают на лицо так, что бы нижний край закрывал подбородок, а верхний доходил до глазных впадин. Нижние концы завязывают на темени, верхние на затылке.</w:t>
      </w:r>
    </w:p>
    <w:p w:rsidR="00C602ED" w:rsidRPr="00F671C2" w:rsidRDefault="00C602ED" w:rsidP="00F671C2">
      <w:pPr>
        <w:pStyle w:val="21"/>
        <w:spacing w:line="276" w:lineRule="auto"/>
        <w:ind w:firstLine="709"/>
        <w:outlineLvl w:val="0"/>
        <w:rPr>
          <w:b/>
          <w:sz w:val="24"/>
          <w:szCs w:val="24"/>
        </w:rPr>
      </w:pPr>
      <w:r w:rsidRPr="00F671C2">
        <w:rPr>
          <w:sz w:val="24"/>
          <w:szCs w:val="24"/>
        </w:rPr>
        <w:t>Необходимо при защите от хлора смочить 2 - 5 % раствором питьевой соды,  при защите от аммиака 2 - 5 % раствором лимонной кислоты.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F671C2">
        <w:rPr>
          <w:b/>
          <w:sz w:val="24"/>
          <w:szCs w:val="24"/>
        </w:rPr>
        <w:t>Комплект индивидуальной медицинской гражданской защиты (КИМГЗ)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F671C2">
        <w:rPr>
          <w:sz w:val="24"/>
          <w:szCs w:val="24"/>
        </w:rPr>
        <w:t xml:space="preserve">КИМГЗ </w:t>
      </w:r>
      <w:proofErr w:type="gramStart"/>
      <w:r w:rsidRPr="00F671C2">
        <w:rPr>
          <w:sz w:val="24"/>
          <w:szCs w:val="24"/>
        </w:rPr>
        <w:t>предназначен</w:t>
      </w:r>
      <w:proofErr w:type="gramEnd"/>
      <w:r w:rsidRPr="00F671C2">
        <w:rPr>
          <w:sz w:val="24"/>
          <w:szCs w:val="24"/>
        </w:rPr>
        <w:t xml:space="preserve">  для обеспечения личного состава формирований и населения при выполнении ими мероприятий по оказанию первичной медико-санитарной помощи и первой помощи пострадавшим, выполняющим задачи в районах возможных ЧС.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КИМГЗ </w:t>
      </w:r>
      <w:proofErr w:type="gramStart"/>
      <w:r w:rsidRPr="00F671C2">
        <w:rPr>
          <w:sz w:val="24"/>
          <w:szCs w:val="24"/>
        </w:rPr>
        <w:t>укомплектован</w:t>
      </w:r>
      <w:proofErr w:type="gramEnd"/>
      <w:r w:rsidRPr="00F671C2">
        <w:rPr>
          <w:sz w:val="24"/>
          <w:szCs w:val="24"/>
        </w:rPr>
        <w:t xml:space="preserve"> в соответствии приказом МЧС России № 23 от 23.01.2014 и с приказом Минздрава России от 15.02.2013 № 70н   «Об утверждении требований к комплектации лекарственными препаратами и медицинскими изделиями Комплекта индивидуального медицинского гражданской защиты (КИМГЗ) для оказания первичной медико-санитарной помощи и первой помощи».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В приказе прописаны возможные чрезвычайные ситуации, для личного состава сил гражданской обороны (личный состав) и для населения, в зависимости от этого комплектуются различные составы КИМГЗ.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Состав: (вариант 1)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1. Устройство для проведения искусственного дыхания 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«рот-устройство-рот»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2. Жгут кровоостанавливающий матерчато-эластичный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3. Пакет перевязочный медицинский стерильный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4. Салфетка антисептическая из нетканого материала с перекисью водорода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5. Средство перевязочное </w:t>
      </w:r>
      <w:proofErr w:type="spellStart"/>
      <w:r w:rsidRPr="00F671C2">
        <w:rPr>
          <w:sz w:val="24"/>
          <w:szCs w:val="24"/>
        </w:rPr>
        <w:t>гидрогелевое</w:t>
      </w:r>
      <w:proofErr w:type="spellEnd"/>
      <w:r w:rsidRPr="00F671C2">
        <w:rPr>
          <w:sz w:val="24"/>
          <w:szCs w:val="24"/>
        </w:rPr>
        <w:t xml:space="preserve"> </w:t>
      </w:r>
      <w:proofErr w:type="spellStart"/>
      <w:r w:rsidRPr="00F671C2">
        <w:rPr>
          <w:sz w:val="24"/>
          <w:szCs w:val="24"/>
        </w:rPr>
        <w:t>противоожоговое</w:t>
      </w:r>
      <w:proofErr w:type="spellEnd"/>
      <w:r w:rsidRPr="00F671C2">
        <w:rPr>
          <w:sz w:val="24"/>
          <w:szCs w:val="24"/>
        </w:rPr>
        <w:t xml:space="preserve"> стерильное с охлаждающим и обезболивающим действием (не менее </w:t>
      </w:r>
      <w:smartTag w:uri="urn:schemas-microsoft-com:office:smarttags" w:element="metricconverter">
        <w:smartTagPr>
          <w:attr w:name="ProductID" w:val="20 см"/>
        </w:smartTagPr>
        <w:r w:rsidRPr="00F671C2">
          <w:rPr>
            <w:sz w:val="24"/>
            <w:szCs w:val="24"/>
          </w:rPr>
          <w:t>20 см</w:t>
        </w:r>
      </w:smartTag>
      <w:r w:rsidRPr="00F671C2">
        <w:rPr>
          <w:sz w:val="24"/>
          <w:szCs w:val="24"/>
        </w:rPr>
        <w:t xml:space="preserve"> </w:t>
      </w:r>
      <w:proofErr w:type="spellStart"/>
      <w:r w:rsidRPr="00F671C2">
        <w:rPr>
          <w:sz w:val="24"/>
          <w:szCs w:val="24"/>
        </w:rPr>
        <w:t>x</w:t>
      </w:r>
      <w:proofErr w:type="spellEnd"/>
      <w:r w:rsidRPr="00F671C2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4 см"/>
        </w:smartTagPr>
        <w:r w:rsidRPr="00F671C2">
          <w:rPr>
            <w:sz w:val="24"/>
            <w:szCs w:val="24"/>
          </w:rPr>
          <w:t>24 см</w:t>
        </w:r>
      </w:smartTag>
      <w:r w:rsidRPr="00F671C2">
        <w:rPr>
          <w:sz w:val="24"/>
          <w:szCs w:val="24"/>
        </w:rPr>
        <w:t>)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6. Лейкопластырь рулонный (не менее </w:t>
      </w:r>
      <w:smartTag w:uri="urn:schemas-microsoft-com:office:smarttags" w:element="metricconverter">
        <w:smartTagPr>
          <w:attr w:name="ProductID" w:val="2 см"/>
        </w:smartTagPr>
        <w:r w:rsidRPr="00F671C2">
          <w:rPr>
            <w:sz w:val="24"/>
            <w:szCs w:val="24"/>
          </w:rPr>
          <w:t>2 см</w:t>
        </w:r>
      </w:smartTag>
      <w:r w:rsidRPr="00F671C2">
        <w:rPr>
          <w:sz w:val="24"/>
          <w:szCs w:val="24"/>
        </w:rPr>
        <w:t xml:space="preserve"> </w:t>
      </w:r>
      <w:proofErr w:type="spellStart"/>
      <w:r w:rsidRPr="00F671C2">
        <w:rPr>
          <w:sz w:val="24"/>
          <w:szCs w:val="24"/>
        </w:rPr>
        <w:t>x</w:t>
      </w:r>
      <w:proofErr w:type="spellEnd"/>
      <w:r w:rsidRPr="00F671C2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 м"/>
        </w:smartTagPr>
        <w:r w:rsidRPr="00F671C2">
          <w:rPr>
            <w:sz w:val="24"/>
            <w:szCs w:val="24"/>
          </w:rPr>
          <w:t>5 м</w:t>
        </w:r>
      </w:smartTag>
      <w:r w:rsidRPr="00F671C2">
        <w:rPr>
          <w:sz w:val="24"/>
          <w:szCs w:val="24"/>
        </w:rPr>
        <w:t>)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7. Перчатки медицинские нестерильные, смотровые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8. Маска медицинская нестерильная трехслойная из нетканого материала с резинками или с завязками -1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9. Салфетка антисептическая из нетканого материала спиртовая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10. Средство перевязочное </w:t>
      </w:r>
      <w:proofErr w:type="spellStart"/>
      <w:r w:rsidRPr="00F671C2">
        <w:rPr>
          <w:sz w:val="24"/>
          <w:szCs w:val="24"/>
        </w:rPr>
        <w:t>гемостатическое</w:t>
      </w:r>
      <w:proofErr w:type="spellEnd"/>
      <w:r w:rsidRPr="00F671C2">
        <w:rPr>
          <w:sz w:val="24"/>
          <w:szCs w:val="24"/>
        </w:rPr>
        <w:t xml:space="preserve"> стерильное с аминокапроновой кислотой (не менее </w:t>
      </w:r>
      <w:smartTag w:uri="urn:schemas-microsoft-com:office:smarttags" w:element="metricconverter">
        <w:smartTagPr>
          <w:attr w:name="ProductID" w:val="6 см"/>
        </w:smartTagPr>
        <w:r w:rsidRPr="00F671C2">
          <w:rPr>
            <w:sz w:val="24"/>
            <w:szCs w:val="24"/>
          </w:rPr>
          <w:t>6 см</w:t>
        </w:r>
      </w:smartTag>
      <w:r w:rsidRPr="00F671C2">
        <w:rPr>
          <w:sz w:val="24"/>
          <w:szCs w:val="24"/>
        </w:rPr>
        <w:t xml:space="preserve"> </w:t>
      </w:r>
      <w:proofErr w:type="spellStart"/>
      <w:r w:rsidRPr="00F671C2">
        <w:rPr>
          <w:sz w:val="24"/>
          <w:szCs w:val="24"/>
        </w:rPr>
        <w:t>x</w:t>
      </w:r>
      <w:proofErr w:type="spellEnd"/>
      <w:r w:rsidRPr="00F671C2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см"/>
        </w:smartTagPr>
        <w:r w:rsidRPr="00F671C2">
          <w:rPr>
            <w:sz w:val="24"/>
            <w:szCs w:val="24"/>
          </w:rPr>
          <w:t>10 см</w:t>
        </w:r>
      </w:smartTag>
      <w:r w:rsidRPr="00F671C2">
        <w:rPr>
          <w:sz w:val="24"/>
          <w:szCs w:val="24"/>
        </w:rPr>
        <w:t>)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11. Средство перевязочное </w:t>
      </w:r>
      <w:proofErr w:type="spellStart"/>
      <w:r w:rsidRPr="00F671C2">
        <w:rPr>
          <w:sz w:val="24"/>
          <w:szCs w:val="24"/>
        </w:rPr>
        <w:t>гемостатическое</w:t>
      </w:r>
      <w:proofErr w:type="spellEnd"/>
      <w:r w:rsidRPr="00F671C2">
        <w:rPr>
          <w:sz w:val="24"/>
          <w:szCs w:val="24"/>
        </w:rPr>
        <w:t xml:space="preserve"> стерильное на основе цеолитов или алюмосиликатов кальция и натрия или </w:t>
      </w:r>
      <w:proofErr w:type="spellStart"/>
      <w:r w:rsidRPr="00F671C2">
        <w:rPr>
          <w:sz w:val="24"/>
          <w:szCs w:val="24"/>
        </w:rPr>
        <w:t>гидросиликата</w:t>
      </w:r>
      <w:proofErr w:type="spellEnd"/>
      <w:r w:rsidRPr="00F671C2">
        <w:rPr>
          <w:sz w:val="24"/>
          <w:szCs w:val="24"/>
        </w:rPr>
        <w:t xml:space="preserve"> кальция (не менее </w:t>
      </w:r>
      <w:smartTag w:uri="urn:schemas-microsoft-com:office:smarttags" w:element="metricconverter">
        <w:smartTagPr>
          <w:attr w:name="ProductID" w:val="50 г"/>
        </w:smartTagPr>
        <w:r w:rsidRPr="00F671C2">
          <w:rPr>
            <w:sz w:val="24"/>
            <w:szCs w:val="24"/>
          </w:rPr>
          <w:t>50 г</w:t>
        </w:r>
      </w:smartTag>
      <w:r w:rsidRPr="00F671C2">
        <w:rPr>
          <w:sz w:val="24"/>
          <w:szCs w:val="24"/>
        </w:rPr>
        <w:t>)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12. Средство перевязочное </w:t>
      </w:r>
      <w:proofErr w:type="spellStart"/>
      <w:r w:rsidRPr="00F671C2">
        <w:rPr>
          <w:sz w:val="24"/>
          <w:szCs w:val="24"/>
        </w:rPr>
        <w:t>гидрогелевое</w:t>
      </w:r>
      <w:proofErr w:type="spellEnd"/>
      <w:r w:rsidRPr="00F671C2">
        <w:rPr>
          <w:sz w:val="24"/>
          <w:szCs w:val="24"/>
        </w:rPr>
        <w:t xml:space="preserve"> для инфицированных ран стерильное с </w:t>
      </w:r>
      <w:proofErr w:type="spellStart"/>
      <w:r w:rsidRPr="00F671C2">
        <w:rPr>
          <w:sz w:val="24"/>
          <w:szCs w:val="24"/>
        </w:rPr>
        <w:t>антимикробным</w:t>
      </w:r>
      <w:proofErr w:type="spellEnd"/>
      <w:r w:rsidRPr="00F671C2">
        <w:rPr>
          <w:sz w:val="24"/>
          <w:szCs w:val="24"/>
        </w:rPr>
        <w:t xml:space="preserve"> и обезболивающим действием (не менее </w:t>
      </w:r>
      <w:smartTag w:uri="urn:schemas-microsoft-com:office:smarttags" w:element="metricconverter">
        <w:smartTagPr>
          <w:attr w:name="ProductID" w:val="20 г"/>
        </w:smartTagPr>
        <w:r w:rsidRPr="00F671C2">
          <w:rPr>
            <w:sz w:val="24"/>
            <w:szCs w:val="24"/>
          </w:rPr>
          <w:t>20 г</w:t>
        </w:r>
      </w:smartTag>
      <w:r w:rsidRPr="00F671C2">
        <w:rPr>
          <w:sz w:val="24"/>
          <w:szCs w:val="24"/>
        </w:rPr>
        <w:t>) - 1 шт.</w:t>
      </w:r>
    </w:p>
    <w:p w:rsidR="00C602ED" w:rsidRPr="00F671C2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13. Салфетка из нетканого материала с раствором аммиака - 1 шт.</w:t>
      </w:r>
    </w:p>
    <w:p w:rsidR="00C602ED" w:rsidRPr="00F671C2" w:rsidRDefault="00C602ED" w:rsidP="00F671C2">
      <w:pPr>
        <w:pStyle w:val="21"/>
        <w:spacing w:line="276" w:lineRule="auto"/>
        <w:ind w:firstLine="709"/>
        <w:outlineLvl w:val="0"/>
        <w:rPr>
          <w:sz w:val="24"/>
          <w:szCs w:val="24"/>
        </w:rPr>
      </w:pPr>
      <w:r w:rsidRPr="00F671C2">
        <w:rPr>
          <w:sz w:val="24"/>
          <w:szCs w:val="24"/>
        </w:rPr>
        <w:t xml:space="preserve">14. </w:t>
      </w:r>
      <w:proofErr w:type="spellStart"/>
      <w:r w:rsidRPr="00F671C2">
        <w:rPr>
          <w:sz w:val="24"/>
          <w:szCs w:val="24"/>
        </w:rPr>
        <w:t>Кеторолак</w:t>
      </w:r>
      <w:proofErr w:type="spellEnd"/>
      <w:r w:rsidRPr="00F671C2">
        <w:rPr>
          <w:sz w:val="24"/>
          <w:szCs w:val="24"/>
        </w:rPr>
        <w:t xml:space="preserve">, таб. 10мг -  1 таб.  </w:t>
      </w:r>
    </w:p>
    <w:p w:rsidR="00C602ED" w:rsidRPr="00F671C2" w:rsidRDefault="00C602ED" w:rsidP="00F671C2">
      <w:pPr>
        <w:pStyle w:val="21"/>
        <w:spacing w:line="276" w:lineRule="auto"/>
        <w:ind w:firstLine="709"/>
        <w:outlineLvl w:val="0"/>
        <w:rPr>
          <w:b/>
          <w:sz w:val="24"/>
          <w:szCs w:val="24"/>
        </w:rPr>
      </w:pPr>
      <w:r w:rsidRPr="00F671C2">
        <w:rPr>
          <w:b/>
          <w:sz w:val="24"/>
          <w:szCs w:val="24"/>
        </w:rPr>
        <w:t>Пакет перевязочный индивидуальный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 xml:space="preserve">Пакеты перевязочные </w:t>
      </w:r>
      <w:r>
        <w:rPr>
          <w:sz w:val="24"/>
          <w:szCs w:val="24"/>
        </w:rPr>
        <w:t>имеются</w:t>
      </w:r>
      <w:r w:rsidRPr="00F671C2">
        <w:rPr>
          <w:sz w:val="24"/>
          <w:szCs w:val="24"/>
        </w:rPr>
        <w:t xml:space="preserve"> 4-х типов: индивидуальные, обыкновенные, первой помощи с одной подушечкой, первой помощи с двумя подушечками.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lastRenderedPageBreak/>
        <w:t xml:space="preserve">Пакет перевязочный индивидуальный применяется для наложения первичных повязок на раны. Он состоит из бинта (10см </w:t>
      </w:r>
      <w:r w:rsidRPr="00F671C2">
        <w:rPr>
          <w:sz w:val="24"/>
          <w:szCs w:val="24"/>
          <w:lang w:val="en-US"/>
        </w:rPr>
        <w:t>x</w:t>
      </w:r>
      <w:r w:rsidRPr="00F671C2">
        <w:rPr>
          <w:sz w:val="24"/>
          <w:szCs w:val="24"/>
        </w:rPr>
        <w:t xml:space="preserve"> 7м) и двух ватно-марлевых подушечек. Одна из подушечек пришита около конца бинта неподвижно, а другую можно передвигать по бинту. Обычно подушечки и бинт завернуты в вощеную бумагу и вложены в герметичный чехол из прорезиненной ткани, целлофана или пергаментной бумаги. В пакете имеется булавка. На чехле указаны правила пользования пакетом. </w:t>
      </w:r>
      <w:proofErr w:type="gramStart"/>
      <w:r w:rsidRPr="00F671C2">
        <w:rPr>
          <w:sz w:val="24"/>
          <w:szCs w:val="24"/>
        </w:rPr>
        <w:t>При пользовании пакетом его берут в левую руку, правой захватывают надрезанный край наружного чехла, рывком обрывают склейку и вынимают пакет в вощеной бумаге с булавкой.</w:t>
      </w:r>
      <w:proofErr w:type="gramEnd"/>
      <w:r w:rsidRPr="00F671C2">
        <w:rPr>
          <w:sz w:val="24"/>
          <w:szCs w:val="24"/>
        </w:rPr>
        <w:t xml:space="preserve"> Из складки бумажной оболочки достают булавку и временно прикалывают ее на видном месте к одежде. </w:t>
      </w:r>
      <w:proofErr w:type="gramStart"/>
      <w:r w:rsidRPr="00F671C2">
        <w:rPr>
          <w:sz w:val="24"/>
          <w:szCs w:val="24"/>
        </w:rPr>
        <w:t>Осторожно развертывают бумажную оболочку, в левую руку берут конец бинта, к которому пришита ватная подушечка, в правую – скатанный бинт и развертывают его.</w:t>
      </w:r>
      <w:proofErr w:type="gramEnd"/>
      <w:r w:rsidRPr="00F671C2">
        <w:rPr>
          <w:sz w:val="24"/>
          <w:szCs w:val="24"/>
        </w:rPr>
        <w:t xml:space="preserve"> При этом освобождается вторая подушечка, которая может перемещаться по бинту. Бинт растягивают, разводя руки, вследствие чего подушечки расправляются.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 xml:space="preserve">Одна сторона подушечки прошита красными нитками. </w:t>
      </w:r>
      <w:proofErr w:type="gramStart"/>
      <w:r w:rsidRPr="00F671C2">
        <w:rPr>
          <w:sz w:val="24"/>
          <w:szCs w:val="24"/>
        </w:rPr>
        <w:t>Оказывающий</w:t>
      </w:r>
      <w:proofErr w:type="gramEnd"/>
      <w:r w:rsidRPr="00F671C2">
        <w:rPr>
          <w:sz w:val="24"/>
          <w:szCs w:val="24"/>
        </w:rPr>
        <w:t xml:space="preserve"> помощь при необходимости может касаться руками только этой стороны. Подушечки кладут на рану другой (не прошитой) стороной. При небольших ранах подушечки накладывают одна на другую, а при обширных ранениях или ожогах – рядом. В случае сквозных ранений одной подушечкой закрывают входное отверстие, а второй – выходное, для чего подушечки раздвигаются на нужное расстояние. Затем их прибинтовывают круговыми ходами бинта, конец которого закрепляют булавкой.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>Наружный чехол пакета, внутренняя поверхность которого стерильна, используется для наложения герметических повязок. Например, при простреле легкого.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>Хранится пакет в специальном кармане сумки для противогаза или в кармане одежды.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>Пакет обыкновенный в отличие от пакета перевязочного индивидуального упаковывается в наружную пергаментную оболочку и обклеивается бандеролью из-под пергамента.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 xml:space="preserve">Пакеты первой помощи с одной и двумя подушечками упаковываются в </w:t>
      </w:r>
      <w:proofErr w:type="spellStart"/>
      <w:r w:rsidRPr="00F671C2">
        <w:rPr>
          <w:sz w:val="24"/>
          <w:szCs w:val="24"/>
        </w:rPr>
        <w:t>подпергаментную</w:t>
      </w:r>
      <w:proofErr w:type="spellEnd"/>
      <w:r w:rsidRPr="00F671C2">
        <w:rPr>
          <w:sz w:val="24"/>
          <w:szCs w:val="24"/>
        </w:rPr>
        <w:t xml:space="preserve"> внутреннюю и пленочную наружную оболочки.</w:t>
      </w:r>
    </w:p>
    <w:p w:rsidR="00C602ED" w:rsidRPr="00F671C2" w:rsidRDefault="00C602ED" w:rsidP="00F671C2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>К каждому пакету прикрепляется рекомендация по его вскрытию и употреблению.</w:t>
      </w:r>
    </w:p>
    <w:p w:rsidR="00C602ED" w:rsidRDefault="00C602ED" w:rsidP="00F671C2">
      <w:pPr>
        <w:spacing w:line="276" w:lineRule="auto"/>
        <w:ind w:firstLine="709"/>
        <w:jc w:val="both"/>
        <w:rPr>
          <w:sz w:val="24"/>
          <w:szCs w:val="24"/>
        </w:rPr>
      </w:pPr>
    </w:p>
    <w:p w:rsidR="00C602ED" w:rsidRPr="00EA26AF" w:rsidRDefault="00C602ED" w:rsidP="00EA26AF">
      <w:pPr>
        <w:spacing w:line="276" w:lineRule="auto"/>
        <w:ind w:firstLine="709"/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EA26AF">
        <w:rPr>
          <w:b/>
          <w:bCs/>
          <w:color w:val="000000"/>
          <w:sz w:val="24"/>
          <w:szCs w:val="24"/>
        </w:rPr>
        <w:t xml:space="preserve">опрос 5. </w:t>
      </w:r>
      <w:bookmarkStart w:id="0" w:name="bookmark579"/>
      <w:r w:rsidRPr="00EA26AF">
        <w:rPr>
          <w:rStyle w:val="72"/>
          <w:b/>
          <w:sz w:val="24"/>
          <w:szCs w:val="24"/>
        </w:rPr>
        <w:t>Специальная обработка</w:t>
      </w:r>
      <w:bookmarkEnd w:id="0"/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 xml:space="preserve">Специальная обработка включает обеззараживание поверхностей и санитарную обработку личного состава. Обеззараживание </w:t>
      </w:r>
      <w:proofErr w:type="gramStart"/>
      <w:r w:rsidRPr="00EA26AF">
        <w:rPr>
          <w:rStyle w:val="36"/>
          <w:sz w:val="24"/>
          <w:szCs w:val="24"/>
        </w:rPr>
        <w:t>предусматривает</w:t>
      </w:r>
      <w:proofErr w:type="gramEnd"/>
      <w:r w:rsidRPr="00EA26AF">
        <w:rPr>
          <w:rStyle w:val="36"/>
          <w:sz w:val="24"/>
          <w:szCs w:val="24"/>
        </w:rPr>
        <w:t xml:space="preserve"> прежде всего механическое удаление, а также нейтрализацию химическим, физическим способами вредного вещества и уничтожение болезне</w:t>
      </w:r>
      <w:r w:rsidRPr="00EA26AF">
        <w:rPr>
          <w:rStyle w:val="36"/>
          <w:sz w:val="24"/>
          <w:szCs w:val="24"/>
        </w:rPr>
        <w:softHyphen/>
        <w:t>творных микробов, угрожающих здоровью и жизни людей, и включает в себя выполнение таких работ, как дезактивация, дегазация, дезинфекция средств индивидуальной защиты, одежды, предметов постоянного пользования, инструментов, технических и транспортных средств.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Специальная обработка может быть полной или частичной.</w:t>
      </w:r>
    </w:p>
    <w:p w:rsidR="00C602ED" w:rsidRDefault="00C602ED" w:rsidP="00EA26AF">
      <w:pPr>
        <w:spacing w:line="276" w:lineRule="auto"/>
        <w:ind w:firstLine="709"/>
        <w:jc w:val="both"/>
        <w:rPr>
          <w:rStyle w:val="36"/>
          <w:sz w:val="24"/>
          <w:szCs w:val="24"/>
        </w:rPr>
      </w:pPr>
      <w:r w:rsidRPr="00EA26AF">
        <w:rPr>
          <w:rStyle w:val="37"/>
          <w:sz w:val="24"/>
          <w:szCs w:val="24"/>
        </w:rPr>
        <w:t>Частичную специальную обработку</w:t>
      </w:r>
      <w:r w:rsidRPr="00EA26AF">
        <w:rPr>
          <w:rStyle w:val="36"/>
          <w:sz w:val="24"/>
          <w:szCs w:val="24"/>
        </w:rPr>
        <w:t xml:space="preserve"> </w:t>
      </w:r>
      <w:r>
        <w:rPr>
          <w:rStyle w:val="36"/>
          <w:sz w:val="24"/>
          <w:szCs w:val="24"/>
        </w:rPr>
        <w:t>сразу после заражения</w:t>
      </w:r>
      <w:r w:rsidRPr="00EA26AF">
        <w:rPr>
          <w:rStyle w:val="36"/>
          <w:sz w:val="24"/>
          <w:szCs w:val="24"/>
        </w:rPr>
        <w:t>. Она включает обработку открытых участков тела человека, одежды, средств индивидуальной защиты, органов дыхания, а также обработку инструмента, отдельных участков поверхности технических и транспортных средств, с которыми личный состав постоянно сопри</w:t>
      </w:r>
      <w:r w:rsidRPr="00EA26AF">
        <w:rPr>
          <w:rStyle w:val="36"/>
          <w:sz w:val="24"/>
          <w:szCs w:val="24"/>
        </w:rPr>
        <w:softHyphen/>
        <w:t>касается в ходе выполнения работ.</w:t>
      </w:r>
    </w:p>
    <w:p w:rsidR="00C602ED" w:rsidRPr="00F671C2" w:rsidRDefault="00C602ED" w:rsidP="00C65B78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 xml:space="preserve">Средство </w:t>
      </w:r>
      <w:r w:rsidRPr="00F671C2">
        <w:rPr>
          <w:b/>
          <w:sz w:val="24"/>
          <w:szCs w:val="24"/>
        </w:rPr>
        <w:t>ИПП-11</w:t>
      </w:r>
      <w:r w:rsidRPr="00F671C2">
        <w:rPr>
          <w:sz w:val="24"/>
          <w:szCs w:val="24"/>
        </w:rPr>
        <w:t xml:space="preserve"> предназначено для профилактики кожно-резорбтивных поражений АХОВ (инсектициды, пестициды, ОВ и др.) через открытые участки кожи, а также для дегазации этих веществ на коже в интервале температур от -20</w:t>
      </w:r>
      <w:r w:rsidRPr="00F671C2">
        <w:rPr>
          <w:sz w:val="24"/>
          <w:szCs w:val="24"/>
          <w:vertAlign w:val="superscript"/>
        </w:rPr>
        <w:t>о</w:t>
      </w:r>
      <w:r w:rsidRPr="00F671C2">
        <w:rPr>
          <w:sz w:val="24"/>
          <w:szCs w:val="24"/>
        </w:rPr>
        <w:t>С до +50</w:t>
      </w:r>
      <w:r w:rsidRPr="00F671C2">
        <w:rPr>
          <w:sz w:val="24"/>
          <w:szCs w:val="24"/>
          <w:vertAlign w:val="superscript"/>
        </w:rPr>
        <w:t>о</w:t>
      </w:r>
      <w:r w:rsidRPr="00F671C2">
        <w:rPr>
          <w:sz w:val="24"/>
          <w:szCs w:val="24"/>
        </w:rPr>
        <w:t>С.</w:t>
      </w:r>
    </w:p>
    <w:p w:rsidR="00C602ED" w:rsidRPr="00F671C2" w:rsidRDefault="00C602ED" w:rsidP="00C65B78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При заблаговременном нанесении на кожу защитный эффект сохраняется в течение 24 часов.</w:t>
      </w:r>
    </w:p>
    <w:p w:rsidR="00C602ED" w:rsidRPr="00F671C2" w:rsidRDefault="00C602ED" w:rsidP="00C65B78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lastRenderedPageBreak/>
        <w:t>Если противохимических пакетов нет, капли (мазки) ОВ можно снять тампонами из бумаги, ветоши или носовым платком. Участки тела или одежды достаточно обработать простой водой с мылом при условии, что с момента попадания капель на тело или одежду прошло не более 10-15 мин. Если время упущено, то обработку все равно сделать необходимо. Это несколько уменьшит степень поражения и исключит возможность механического переноса капель и мазков ОВ или АХОВ на другие участки тела или одежды.</w:t>
      </w:r>
    </w:p>
    <w:p w:rsidR="00C602ED" w:rsidRPr="00F671C2" w:rsidRDefault="00C602ED" w:rsidP="00C65B78">
      <w:pPr>
        <w:pStyle w:val="21"/>
        <w:spacing w:line="276" w:lineRule="auto"/>
        <w:ind w:firstLine="709"/>
        <w:rPr>
          <w:sz w:val="24"/>
          <w:szCs w:val="24"/>
        </w:rPr>
      </w:pPr>
      <w:r w:rsidRPr="00F671C2">
        <w:rPr>
          <w:sz w:val="24"/>
          <w:szCs w:val="24"/>
        </w:rPr>
        <w:t xml:space="preserve">Обезвредить </w:t>
      </w:r>
      <w:proofErr w:type="gramStart"/>
      <w:r w:rsidRPr="00F671C2">
        <w:rPr>
          <w:sz w:val="24"/>
          <w:szCs w:val="24"/>
        </w:rPr>
        <w:t>капельножидкие</w:t>
      </w:r>
      <w:proofErr w:type="gramEnd"/>
      <w:r w:rsidRPr="00F671C2">
        <w:rPr>
          <w:sz w:val="24"/>
          <w:szCs w:val="24"/>
        </w:rPr>
        <w:t xml:space="preserve"> ОВ можно и бытовыми химическими средствами. Для обработки кожи взрослого человека нужно заблаговременно подготовить </w:t>
      </w:r>
      <w:smartTag w:uri="urn:schemas-microsoft-com:office:smarttags" w:element="metricconverter">
        <w:smartTagPr>
          <w:attr w:name="ProductID" w:val="1 литр"/>
        </w:smartTagPr>
        <w:r w:rsidRPr="00F671C2">
          <w:rPr>
            <w:sz w:val="24"/>
            <w:szCs w:val="24"/>
          </w:rPr>
          <w:t>1 литр</w:t>
        </w:r>
      </w:smartTag>
      <w:r w:rsidRPr="00F671C2">
        <w:rPr>
          <w:sz w:val="24"/>
          <w:szCs w:val="24"/>
        </w:rPr>
        <w:t xml:space="preserve"> 3% перекиси водорода и </w:t>
      </w:r>
      <w:smartTag w:uri="urn:schemas-microsoft-com:office:smarttags" w:element="metricconverter">
        <w:smartTagPr>
          <w:attr w:name="ProductID" w:val="30 г"/>
        </w:smartTagPr>
        <w:r w:rsidRPr="00F671C2">
          <w:rPr>
            <w:sz w:val="24"/>
            <w:szCs w:val="24"/>
          </w:rPr>
          <w:t>30 г</w:t>
        </w:r>
      </w:smartTag>
      <w:r w:rsidRPr="00F671C2">
        <w:rPr>
          <w:sz w:val="24"/>
          <w:szCs w:val="24"/>
        </w:rPr>
        <w:t xml:space="preserve"> едкого натра (или </w:t>
      </w:r>
      <w:smartTag w:uri="urn:schemas-microsoft-com:office:smarttags" w:element="metricconverter">
        <w:smartTagPr>
          <w:attr w:name="ProductID" w:val="150 г"/>
        </w:smartTagPr>
        <w:r w:rsidRPr="00F671C2">
          <w:rPr>
            <w:sz w:val="24"/>
            <w:szCs w:val="24"/>
          </w:rPr>
          <w:t>150 г</w:t>
        </w:r>
      </w:smartTag>
      <w:r w:rsidRPr="00F671C2">
        <w:rPr>
          <w:sz w:val="24"/>
          <w:szCs w:val="24"/>
        </w:rPr>
        <w:t xml:space="preserve"> силикатного клея), которые смешивают непосредственно перед использованием. Применяется полученный раствор также как и дегазирующая жидкость из ИПП.</w:t>
      </w:r>
    </w:p>
    <w:p w:rsidR="00C602ED" w:rsidRPr="00EA26AF" w:rsidRDefault="00C602ED" w:rsidP="00C65B78">
      <w:pPr>
        <w:spacing w:line="276" w:lineRule="auto"/>
        <w:ind w:firstLine="709"/>
        <w:jc w:val="both"/>
        <w:rPr>
          <w:sz w:val="24"/>
          <w:szCs w:val="24"/>
        </w:rPr>
      </w:pPr>
      <w:r w:rsidRPr="00F671C2">
        <w:rPr>
          <w:sz w:val="24"/>
          <w:szCs w:val="24"/>
        </w:rPr>
        <w:t>Обработка с помощью ИПП или подручных средств не исключает необходимости проведения в дальнейшем полной санитарной обработки людей и обеззараживания одежды, обуви и средств индивидуальной защиты.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7"/>
          <w:sz w:val="24"/>
          <w:szCs w:val="24"/>
        </w:rPr>
        <w:t>Полную специальную обработку</w:t>
      </w:r>
      <w:r w:rsidRPr="00EA26AF">
        <w:rPr>
          <w:rStyle w:val="36"/>
          <w:sz w:val="24"/>
          <w:szCs w:val="24"/>
        </w:rPr>
        <w:t xml:space="preserve"> личного состава формирований ГО и РСЧС и населения проводят на пунктах специальной обработки по распоряжению старшего начальника ГО после выхода из зон заражения, а также после выхода из районов проведения АСДНР. Она включает проведение в полном объеме дегазации, </w:t>
      </w:r>
      <w:proofErr w:type="spellStart"/>
      <w:r w:rsidRPr="00EA26AF">
        <w:rPr>
          <w:rStyle w:val="36"/>
          <w:sz w:val="24"/>
          <w:szCs w:val="24"/>
        </w:rPr>
        <w:t>дезактивиции</w:t>
      </w:r>
      <w:proofErr w:type="spellEnd"/>
      <w:r w:rsidRPr="00EA26AF">
        <w:rPr>
          <w:rStyle w:val="36"/>
          <w:sz w:val="24"/>
          <w:szCs w:val="24"/>
        </w:rPr>
        <w:t xml:space="preserve"> и дезинфекции технических транспортных средств, средств индивидуальной защиты, одежды, обуви, оборудования, инструментов и других материальных средств, а также санитарную обработку людей. Объем работ при полной специальной обработке зависит от вида и условий заражения, а также от степени защищенности людей.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Полная специальная обработка проводится:</w:t>
      </w:r>
    </w:p>
    <w:p w:rsidR="00C602ED" w:rsidRPr="00EA26AF" w:rsidRDefault="00C602ED" w:rsidP="00EA26AF">
      <w:pPr>
        <w:numPr>
          <w:ilvl w:val="0"/>
          <w:numId w:val="26"/>
        </w:numPr>
        <w:tabs>
          <w:tab w:val="left" w:pos="1152"/>
        </w:tabs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в районах расположения сил ГО;</w:t>
      </w:r>
    </w:p>
    <w:p w:rsidR="00C602ED" w:rsidRPr="00EA26AF" w:rsidRDefault="00C602ED" w:rsidP="00EA26AF">
      <w:pPr>
        <w:numPr>
          <w:ilvl w:val="0"/>
          <w:numId w:val="26"/>
        </w:numPr>
        <w:tabs>
          <w:tab w:val="left" w:pos="1157"/>
        </w:tabs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в назначенных районах специальной обработки (РСО).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Особенность организации и проведения специальной обработки силами формирований радиационной и химической защиты обусловлена в первую очередь тем, что среди сил радиационной и химической защиты нет таких формирований, которые самостоятельно мо</w:t>
      </w:r>
      <w:r w:rsidRPr="00EA26AF">
        <w:rPr>
          <w:rStyle w:val="36"/>
          <w:sz w:val="24"/>
          <w:szCs w:val="24"/>
        </w:rPr>
        <w:softHyphen/>
        <w:t>гут развернуть пункт специальной обработки со всеми его элементами.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Для обеспечения комплексности полной специальной обработки предусматривается оборудование площадок санитарной обработки, а также площадок обеззараживания техники, разворачиваемых командами или группами обеззараживания. Здесь же осуществляется заме</w:t>
      </w:r>
      <w:r w:rsidRPr="00EA26AF">
        <w:rPr>
          <w:rStyle w:val="36"/>
          <w:sz w:val="24"/>
          <w:szCs w:val="24"/>
        </w:rPr>
        <w:softHyphen/>
        <w:t>на зараженной одежды. Обеззараживание ее осуществляется на пунктах специальной обра</w:t>
      </w:r>
      <w:r w:rsidRPr="00EA26AF">
        <w:rPr>
          <w:rStyle w:val="36"/>
          <w:sz w:val="24"/>
          <w:szCs w:val="24"/>
        </w:rPr>
        <w:softHyphen/>
        <w:t>ботки одежды.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Дезактивация — это удаление радиоактивных веществ с зараженных объектов, которое исключает поражение людей и обеспечивает их безопасность.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b/>
          <w:bCs/>
          <w:color w:val="000000"/>
          <w:sz w:val="24"/>
          <w:szCs w:val="24"/>
        </w:rPr>
      </w:pPr>
      <w:r w:rsidRPr="00EA26AF">
        <w:rPr>
          <w:rStyle w:val="36"/>
          <w:sz w:val="24"/>
          <w:szCs w:val="24"/>
        </w:rPr>
        <w:t>Объектами дезактивации могут быть жилые и производственные здания, участки, тер</w:t>
      </w:r>
      <w:r w:rsidRPr="00EA26AF">
        <w:rPr>
          <w:rStyle w:val="36"/>
          <w:sz w:val="24"/>
          <w:szCs w:val="24"/>
        </w:rPr>
        <w:softHyphen/>
        <w:t>ритории, оборудование, транспорт и техника, одежда, предметы домашнего обихода, продук</w:t>
      </w:r>
      <w:r w:rsidRPr="00EA26AF">
        <w:rPr>
          <w:rStyle w:val="36"/>
          <w:sz w:val="24"/>
          <w:szCs w:val="24"/>
        </w:rPr>
        <w:softHyphen/>
        <w:t>ты питания. Конечная цель дезактивации — обеспечить безопасность людей, исключить или уменьшить вредное воздействие ионизирующего излучения на организм человека.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При проведении дезактивационных мероприятий необходим строго дифференцированный подход к определению объектов, которые следует обеззараживать в первую очередь, выделив из них наиболее важные для жизнедеятельности людей (особенно при ограниченных силах и средствах).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b/>
          <w:bCs/>
          <w:color w:val="000000"/>
          <w:sz w:val="24"/>
          <w:szCs w:val="24"/>
        </w:rPr>
      </w:pPr>
      <w:r w:rsidRPr="00EA26AF">
        <w:rPr>
          <w:rStyle w:val="36"/>
          <w:sz w:val="24"/>
          <w:szCs w:val="24"/>
        </w:rPr>
        <w:t xml:space="preserve">Дезактивацию помещений проводят путем влажной уборки моющими растворами. </w:t>
      </w:r>
      <w:proofErr w:type="gramStart"/>
      <w:r w:rsidRPr="00EA26AF">
        <w:rPr>
          <w:rStyle w:val="36"/>
          <w:sz w:val="24"/>
          <w:szCs w:val="24"/>
        </w:rPr>
        <w:t xml:space="preserve">Жесткая мебель (шкафы, буфеты, столы и т.д.) дезактивируют путем протирания влажной </w:t>
      </w:r>
      <w:r w:rsidRPr="00EA26AF">
        <w:rPr>
          <w:rStyle w:val="36"/>
          <w:sz w:val="24"/>
          <w:szCs w:val="24"/>
        </w:rPr>
        <w:lastRenderedPageBreak/>
        <w:t>ветошью, а мягкую (ковры, дорожки и т.д.) — пылесосами или вне помещений.</w:t>
      </w:r>
      <w:proofErr w:type="gramEnd"/>
      <w:r w:rsidRPr="00EA26AF">
        <w:rPr>
          <w:rStyle w:val="36"/>
          <w:sz w:val="24"/>
          <w:szCs w:val="24"/>
        </w:rPr>
        <w:t xml:space="preserve"> Металлические и пластмассовые изделия, не портящиеся от воды, обрабатывают водными раствора</w:t>
      </w:r>
      <w:r w:rsidRPr="00EA26AF">
        <w:rPr>
          <w:rStyle w:val="36"/>
          <w:sz w:val="24"/>
          <w:szCs w:val="24"/>
        </w:rPr>
        <w:softHyphen/>
        <w:t>ми моющих веществ с ополаскиванием чистой водой.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Обувь из кожи и заменителей, резиновых и прорезиненных тканей дезактивировать путем обтирания влажной ветошью или обработкой водой и водными растворами моющих веществ.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Наиболее эффективно дезактивация хлопчатобумажных, вискозной и шерстяной одежды и белья — стирка с помощью стиральных машин с применением синтетических моющих средств, мыла, соды, а также экстракция.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Стирка и экстракция зараженной одежды и белья отличается от обычной обработки более жесткими режимами.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bookmarkStart w:id="1" w:name="bookmark584"/>
      <w:r w:rsidRPr="00EA26AF">
        <w:rPr>
          <w:rStyle w:val="72"/>
          <w:sz w:val="24"/>
          <w:szCs w:val="24"/>
        </w:rPr>
        <w:t>Дегазация и дезинфекция</w:t>
      </w:r>
      <w:bookmarkEnd w:id="1"/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8"/>
          <w:spacing w:val="-1"/>
          <w:sz w:val="24"/>
          <w:szCs w:val="24"/>
        </w:rPr>
        <w:t>Дегазация</w:t>
      </w:r>
      <w:r w:rsidRPr="00EA26AF">
        <w:rPr>
          <w:rStyle w:val="36"/>
          <w:sz w:val="24"/>
          <w:szCs w:val="24"/>
        </w:rPr>
        <w:t xml:space="preserve"> — это уничтожение (нейтрализация) сильнодействующих ядовитых и от</w:t>
      </w:r>
      <w:r w:rsidRPr="00EA26AF">
        <w:rPr>
          <w:rStyle w:val="36"/>
          <w:sz w:val="24"/>
          <w:szCs w:val="24"/>
        </w:rPr>
        <w:softHyphen/>
        <w:t>равляющих веществ или их удаление с поверхности таким образом, чтобы зараженность сни</w:t>
      </w:r>
      <w:r w:rsidRPr="00EA26AF">
        <w:rPr>
          <w:rStyle w:val="36"/>
          <w:sz w:val="24"/>
          <w:szCs w:val="24"/>
        </w:rPr>
        <w:softHyphen/>
        <w:t>зилась до допустимой нормы или исчезла полностью.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 xml:space="preserve">Известно немало способов дегазации, но чаще всего прибегают к </w:t>
      </w:r>
      <w:proofErr w:type="gramStart"/>
      <w:r w:rsidRPr="00EA26AF">
        <w:rPr>
          <w:rStyle w:val="36"/>
          <w:sz w:val="24"/>
          <w:szCs w:val="24"/>
        </w:rPr>
        <w:t>механическому</w:t>
      </w:r>
      <w:proofErr w:type="gramEnd"/>
      <w:r w:rsidRPr="00EA26AF">
        <w:rPr>
          <w:rStyle w:val="36"/>
          <w:sz w:val="24"/>
          <w:szCs w:val="24"/>
        </w:rPr>
        <w:t>, фи</w:t>
      </w:r>
      <w:r w:rsidRPr="00EA26AF">
        <w:rPr>
          <w:rStyle w:val="36"/>
          <w:sz w:val="24"/>
          <w:szCs w:val="24"/>
        </w:rPr>
        <w:softHyphen/>
        <w:t>зическому или химическому.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Механический способ — удаление отравляющего или сильнодействующего ядовитого вещества с какой-то поверхности, территории, техники, транспорта и других отдельных предметов. Обычно зараженный слой грунта срезают и вывозят в специально отведенные места для захоронения или засыпают песком, землей, гравием, щебнем.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 xml:space="preserve">При физическом способе верхний слой прожигают паяльной лампой или специальными </w:t>
      </w:r>
      <w:proofErr w:type="spellStart"/>
      <w:r w:rsidRPr="00EA26AF">
        <w:rPr>
          <w:rStyle w:val="36"/>
          <w:sz w:val="24"/>
          <w:szCs w:val="24"/>
        </w:rPr>
        <w:t>огнеобразующими</w:t>
      </w:r>
      <w:proofErr w:type="spellEnd"/>
      <w:r w:rsidRPr="00EA26AF">
        <w:rPr>
          <w:rStyle w:val="36"/>
          <w:sz w:val="24"/>
          <w:szCs w:val="24"/>
        </w:rPr>
        <w:t xml:space="preserve"> приспособлениями. Из растворителей используют бензин, керосин, спирт.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Наибольшее распространение нашел химический способ дегазации, основанный на при</w:t>
      </w:r>
      <w:r w:rsidRPr="00EA26AF">
        <w:rPr>
          <w:rStyle w:val="36"/>
          <w:sz w:val="24"/>
          <w:szCs w:val="24"/>
        </w:rPr>
        <w:softHyphen/>
        <w:t>менении веществ окисляющего и хлорирующего действия, например, хлорной извести, а из ве</w:t>
      </w:r>
      <w:r w:rsidRPr="00EA26AF">
        <w:rPr>
          <w:rStyle w:val="36"/>
          <w:sz w:val="24"/>
          <w:szCs w:val="24"/>
        </w:rPr>
        <w:softHyphen/>
        <w:t>ществ основного характера — едкого натра, аммиака, гашеной извести, углекислого натрия.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8"/>
          <w:spacing w:val="-1"/>
          <w:sz w:val="24"/>
          <w:szCs w:val="24"/>
        </w:rPr>
        <w:t>Дезинфекция</w:t>
      </w:r>
      <w:r w:rsidRPr="00EA26AF">
        <w:rPr>
          <w:rStyle w:val="36"/>
          <w:sz w:val="24"/>
          <w:szCs w:val="24"/>
        </w:rPr>
        <w:t xml:space="preserve"> — уничтожение возбудителей инфекционных и паразитарных болезней в окружающей среде физическими, химическими и биологическими методами, средствами.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 xml:space="preserve">Известно несколько способов дезинфекции, но чаще всего прибегают к </w:t>
      </w:r>
      <w:proofErr w:type="gramStart"/>
      <w:r w:rsidRPr="00EA26AF">
        <w:rPr>
          <w:rStyle w:val="36"/>
          <w:sz w:val="24"/>
          <w:szCs w:val="24"/>
        </w:rPr>
        <w:t>физическому</w:t>
      </w:r>
      <w:proofErr w:type="gramEnd"/>
      <w:r w:rsidRPr="00EA26AF">
        <w:rPr>
          <w:rStyle w:val="36"/>
          <w:sz w:val="24"/>
          <w:szCs w:val="24"/>
        </w:rPr>
        <w:t xml:space="preserve"> или химическому.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К физическим средствам относятся воздух высокой или низкой температуры, солнечные лучи, ультрафиолетовое облучение.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 xml:space="preserve">Химические средства включают в себя следующие основные группы соединений: кислородосодержащие, </w:t>
      </w:r>
      <w:proofErr w:type="spellStart"/>
      <w:r w:rsidRPr="00EA26AF">
        <w:rPr>
          <w:rStyle w:val="36"/>
          <w:sz w:val="24"/>
          <w:szCs w:val="24"/>
        </w:rPr>
        <w:t>поверхностноактивные</w:t>
      </w:r>
      <w:proofErr w:type="spellEnd"/>
      <w:r w:rsidRPr="00EA26AF">
        <w:rPr>
          <w:rStyle w:val="36"/>
          <w:sz w:val="24"/>
          <w:szCs w:val="24"/>
        </w:rPr>
        <w:t xml:space="preserve"> вещества, цианиды и спирты.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Биологический метод основан на антагонистическом действии межу микроорганизмами, то есть обеззараживании сточных вод на полях фильтрации. Нередко используется комбинированный метод дезинфекции.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Различают следующие виды дезинфекции: профилактическую, текущую и заключи</w:t>
      </w:r>
      <w:r w:rsidRPr="00EA26AF">
        <w:rPr>
          <w:rStyle w:val="36"/>
          <w:sz w:val="24"/>
          <w:szCs w:val="24"/>
        </w:rPr>
        <w:softHyphen/>
        <w:t>тельную.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Профилактическая — то есть дезинфекция производственных помещений, транспорт</w:t>
      </w:r>
      <w:r w:rsidRPr="00EA26AF">
        <w:rPr>
          <w:rStyle w:val="36"/>
          <w:sz w:val="24"/>
          <w:szCs w:val="24"/>
        </w:rPr>
        <w:softHyphen/>
        <w:t>ных средств, пищевых продуктов, воды и др.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Текущая — дезинфекция окружающих больного помещений и предметов.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Заключительная — дезинфекция после удаления источника инфекции, например, гос</w:t>
      </w:r>
      <w:r w:rsidRPr="00EA26AF">
        <w:rPr>
          <w:rStyle w:val="36"/>
          <w:sz w:val="24"/>
          <w:szCs w:val="24"/>
        </w:rPr>
        <w:softHyphen/>
        <w:t>питализации больного.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Для проведения дезинфекции используются следующие химические вещества, обла</w:t>
      </w:r>
      <w:r w:rsidRPr="00EA26AF">
        <w:rPr>
          <w:rStyle w:val="36"/>
          <w:sz w:val="24"/>
          <w:szCs w:val="24"/>
        </w:rPr>
        <w:softHyphen/>
        <w:t>дающие широким спектром бактерицидного действия. Дезинфицирующие вещества можно разбить на следующие основные группы: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lastRenderedPageBreak/>
        <w:t>во-первых, свертывающие белок (фенолы и их производные, спирты, соли тяжелых металлов и др.);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во-вторых, вызывающие набухание и растворение белка (щелочи, четвертичные ам</w:t>
      </w:r>
      <w:r w:rsidRPr="00EA26AF">
        <w:rPr>
          <w:rStyle w:val="36"/>
          <w:sz w:val="24"/>
          <w:szCs w:val="24"/>
        </w:rPr>
        <w:softHyphen/>
        <w:t>мониевые основания и др.);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в-третьих, окислители.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b/>
          <w:bCs/>
          <w:color w:val="000000"/>
          <w:sz w:val="24"/>
          <w:szCs w:val="24"/>
        </w:rPr>
      </w:pPr>
      <w:r w:rsidRPr="00EA26AF">
        <w:rPr>
          <w:rStyle w:val="36"/>
          <w:sz w:val="24"/>
          <w:szCs w:val="24"/>
        </w:rPr>
        <w:t>Необходимо отметить, что в качестве дезинфицирующих веществ наибольшее рас</w:t>
      </w:r>
      <w:r w:rsidRPr="00EA26AF">
        <w:rPr>
          <w:rStyle w:val="36"/>
          <w:sz w:val="24"/>
          <w:szCs w:val="24"/>
        </w:rPr>
        <w:softHyphen/>
        <w:t xml:space="preserve">пространение получили формалин (водный раствор формальдегида), хлорная известь и </w:t>
      </w:r>
      <w:proofErr w:type="spellStart"/>
      <w:r w:rsidRPr="00EA26AF">
        <w:rPr>
          <w:rStyle w:val="36"/>
          <w:sz w:val="24"/>
          <w:szCs w:val="24"/>
        </w:rPr>
        <w:t>гип</w:t>
      </w:r>
      <w:proofErr w:type="gramStart"/>
      <w:r w:rsidRPr="00EA26AF">
        <w:rPr>
          <w:rStyle w:val="36"/>
          <w:sz w:val="24"/>
          <w:szCs w:val="24"/>
        </w:rPr>
        <w:t>о</w:t>
      </w:r>
      <w:proofErr w:type="spellEnd"/>
      <w:r w:rsidRPr="00EA26AF">
        <w:rPr>
          <w:rStyle w:val="36"/>
          <w:sz w:val="24"/>
          <w:szCs w:val="24"/>
        </w:rPr>
        <w:t>-</w:t>
      </w:r>
      <w:proofErr w:type="gramEnd"/>
      <w:r w:rsidRPr="00EA26AF">
        <w:rPr>
          <w:rStyle w:val="36"/>
          <w:sz w:val="24"/>
          <w:szCs w:val="24"/>
        </w:rPr>
        <w:t xml:space="preserve"> хлориты (натрия, кальция, лития).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b/>
          <w:sz w:val="24"/>
          <w:szCs w:val="24"/>
        </w:rPr>
      </w:pPr>
      <w:r w:rsidRPr="00EA26AF">
        <w:rPr>
          <w:rStyle w:val="62"/>
          <w:b/>
          <w:sz w:val="24"/>
          <w:szCs w:val="24"/>
        </w:rPr>
        <w:t>Санитарная обработка людей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Санитарная обработка является составной частью специальной обработки населения и личного состава гражданских организаций гражданской обороны и аварийно-спасательных формирований.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Санитарная обработка проводится на санитарно-обмывочных пунктах (СОП), созда</w:t>
      </w:r>
      <w:r w:rsidRPr="00EA26AF">
        <w:rPr>
          <w:rStyle w:val="36"/>
          <w:sz w:val="24"/>
          <w:szCs w:val="24"/>
        </w:rPr>
        <w:softHyphen/>
        <w:t>ваемых на базе объектов коммунально-бытового назначения (бань, банно-прачечных комбинатов, санитарных пропускников) душевых отделений при производственных цехах, спор</w:t>
      </w:r>
      <w:r w:rsidRPr="00EA26AF">
        <w:rPr>
          <w:rStyle w:val="36"/>
          <w:sz w:val="24"/>
          <w:szCs w:val="24"/>
        </w:rPr>
        <w:softHyphen/>
        <w:t>тивных сооружениях, животноводческих комплексах и фермах.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Полевые санитарно-обмывочные пункты организуются с использованием передвиж</w:t>
      </w:r>
      <w:r w:rsidRPr="00EA26AF">
        <w:rPr>
          <w:rStyle w:val="36"/>
          <w:sz w:val="24"/>
          <w:szCs w:val="24"/>
        </w:rPr>
        <w:softHyphen/>
        <w:t>ных средств (дезинфекционно-душевых и душевых установок), санпропускников на судах, вагонов-санпропускников, банно-прачечных поездов.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В качестве СОП могут быть приспособлены бани и душевые промышленных объектов для санитарной обработки людей.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141"/>
          <w:sz w:val="24"/>
          <w:szCs w:val="24"/>
        </w:rPr>
        <w:t>Основными элементами санитарно-обмывочного пункта являются: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57"/>
        </w:tabs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EA26AF">
        <w:rPr>
          <w:rStyle w:val="36"/>
          <w:sz w:val="24"/>
          <w:szCs w:val="24"/>
        </w:rPr>
        <w:t>котрольно-распределительный</w:t>
      </w:r>
      <w:proofErr w:type="spellEnd"/>
      <w:r w:rsidRPr="00EA26AF">
        <w:rPr>
          <w:rStyle w:val="36"/>
          <w:sz w:val="24"/>
          <w:szCs w:val="24"/>
        </w:rPr>
        <w:t xml:space="preserve"> пост;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57"/>
        </w:tabs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площадка частичной специальной обработки;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57"/>
        </w:tabs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EA26AF">
        <w:rPr>
          <w:rStyle w:val="36"/>
          <w:sz w:val="24"/>
          <w:szCs w:val="24"/>
        </w:rPr>
        <w:t>ожидальная</w:t>
      </w:r>
      <w:proofErr w:type="spellEnd"/>
      <w:r w:rsidRPr="00EA26AF">
        <w:rPr>
          <w:rStyle w:val="36"/>
          <w:sz w:val="24"/>
          <w:szCs w:val="24"/>
        </w:rPr>
        <w:t>;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52"/>
        </w:tabs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пункт приема верхней одежды;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47"/>
        </w:tabs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раздевальная;</w:t>
      </w:r>
    </w:p>
    <w:p w:rsidR="005A0567" w:rsidRPr="005A0567" w:rsidRDefault="00C602ED" w:rsidP="00EA26AF">
      <w:pPr>
        <w:numPr>
          <w:ilvl w:val="0"/>
          <w:numId w:val="25"/>
        </w:numPr>
        <w:tabs>
          <w:tab w:val="left" w:pos="1152"/>
        </w:tabs>
        <w:spacing w:line="276" w:lineRule="auto"/>
        <w:ind w:firstLine="709"/>
        <w:jc w:val="both"/>
        <w:rPr>
          <w:rStyle w:val="36"/>
          <w:spacing w:val="0"/>
          <w:sz w:val="24"/>
          <w:szCs w:val="24"/>
        </w:rPr>
      </w:pPr>
      <w:r w:rsidRPr="00EA26AF">
        <w:rPr>
          <w:rStyle w:val="36"/>
          <w:sz w:val="24"/>
          <w:szCs w:val="24"/>
        </w:rPr>
        <w:t>обмывочная (душевая);</w:t>
      </w:r>
      <w:r w:rsidR="00D50BAB">
        <w:rPr>
          <w:rStyle w:val="36"/>
          <w:sz w:val="24"/>
          <w:szCs w:val="24"/>
        </w:rPr>
        <w:t xml:space="preserve"> 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52"/>
        </w:tabs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EA26AF">
        <w:rPr>
          <w:rStyle w:val="36"/>
          <w:sz w:val="24"/>
          <w:szCs w:val="24"/>
        </w:rPr>
        <w:t>одевальная</w:t>
      </w:r>
      <w:proofErr w:type="spellEnd"/>
      <w:r w:rsidRPr="00EA26AF">
        <w:rPr>
          <w:rStyle w:val="36"/>
          <w:sz w:val="24"/>
          <w:szCs w:val="24"/>
        </w:rPr>
        <w:t>;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52"/>
        </w:tabs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санузлы.</w:t>
      </w:r>
    </w:p>
    <w:p w:rsidR="00C602ED" w:rsidRPr="00EA26AF" w:rsidRDefault="00C602ED" w:rsidP="00EA26AF">
      <w:pPr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Вспомогательными элементами СОП являются: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52"/>
        </w:tabs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склад зараженной одежды;</w:t>
      </w:r>
    </w:p>
    <w:p w:rsidR="00C602ED" w:rsidRPr="00EA26AF" w:rsidRDefault="00C602ED" w:rsidP="00EA26AF">
      <w:pPr>
        <w:numPr>
          <w:ilvl w:val="0"/>
          <w:numId w:val="25"/>
        </w:numPr>
        <w:tabs>
          <w:tab w:val="left" w:pos="1152"/>
        </w:tabs>
        <w:spacing w:line="276" w:lineRule="auto"/>
        <w:ind w:firstLine="709"/>
        <w:jc w:val="both"/>
        <w:rPr>
          <w:sz w:val="24"/>
          <w:szCs w:val="24"/>
        </w:rPr>
      </w:pPr>
      <w:r w:rsidRPr="00EA26AF">
        <w:rPr>
          <w:rStyle w:val="36"/>
          <w:sz w:val="24"/>
          <w:szCs w:val="24"/>
        </w:rPr>
        <w:t>склад обменного фонда одежды;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52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медицинский пункт;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42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хозяйственная кладовая;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57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комнаты отдыха личного состава, работающего в «грязной» и «чистой» зонах.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131"/>
          <w:spacing w:val="-1"/>
          <w:sz w:val="24"/>
          <w:szCs w:val="24"/>
        </w:rPr>
        <w:t>Последовательность проведения санитарной обработки людей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Порядок прохождения санитарной обработки зависит от вида и степени заражения. При одновременном прибытии людей из различных зон заражения первыми обрабатывают зараженных РВ и БС. В любом случае первыми обрабатывают тех, кто не использовал средст</w:t>
      </w:r>
      <w:r w:rsidRPr="00031AF9">
        <w:rPr>
          <w:rStyle w:val="36"/>
          <w:sz w:val="24"/>
          <w:szCs w:val="24"/>
        </w:rPr>
        <w:softHyphen/>
        <w:t>ва индивидуальной защиты.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На контрольно-распределительном посту проходят дозиметрический контроль. Затем их разбивают на группы. Численность группы не должна превышать удвоенного количества душевых сеток в СОП.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lastRenderedPageBreak/>
        <w:t xml:space="preserve">На площадке частичной специальной </w:t>
      </w:r>
      <w:proofErr w:type="gramStart"/>
      <w:r w:rsidRPr="00031AF9">
        <w:rPr>
          <w:rStyle w:val="36"/>
          <w:sz w:val="24"/>
          <w:szCs w:val="24"/>
        </w:rPr>
        <w:t>обработки</w:t>
      </w:r>
      <w:proofErr w:type="gramEnd"/>
      <w:r w:rsidRPr="00031AF9">
        <w:rPr>
          <w:rStyle w:val="36"/>
          <w:sz w:val="24"/>
          <w:szCs w:val="24"/>
        </w:rPr>
        <w:t xml:space="preserve"> прибывшие самостоятельно или с по</w:t>
      </w:r>
      <w:r w:rsidRPr="00031AF9">
        <w:rPr>
          <w:rStyle w:val="36"/>
          <w:sz w:val="24"/>
          <w:szCs w:val="24"/>
        </w:rPr>
        <w:softHyphen/>
        <w:t>мощью личного состава СОП проводят частичную специальную обработку средств индиви</w:t>
      </w:r>
      <w:r w:rsidRPr="00031AF9">
        <w:rPr>
          <w:rStyle w:val="36"/>
          <w:sz w:val="24"/>
          <w:szCs w:val="24"/>
        </w:rPr>
        <w:softHyphen/>
        <w:t>дуальной защиты, одежды и обуви.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 xml:space="preserve">В </w:t>
      </w:r>
      <w:proofErr w:type="spellStart"/>
      <w:r w:rsidRPr="00031AF9">
        <w:rPr>
          <w:rStyle w:val="36"/>
          <w:sz w:val="24"/>
          <w:szCs w:val="24"/>
        </w:rPr>
        <w:t>ожидальной</w:t>
      </w:r>
      <w:proofErr w:type="spellEnd"/>
      <w:r w:rsidRPr="00031AF9">
        <w:rPr>
          <w:rStyle w:val="36"/>
          <w:sz w:val="24"/>
          <w:szCs w:val="24"/>
        </w:rPr>
        <w:t xml:space="preserve"> группы находятся до момента готовности пункта приема верхней одеж</w:t>
      </w:r>
      <w:r w:rsidRPr="00031AF9">
        <w:rPr>
          <w:rStyle w:val="36"/>
          <w:sz w:val="24"/>
          <w:szCs w:val="24"/>
        </w:rPr>
        <w:softHyphen/>
        <w:t>ды. В пункте приема верхней одежды прибывшие снимают головные уборы, средства индиви</w:t>
      </w:r>
      <w:r w:rsidRPr="00031AF9">
        <w:rPr>
          <w:rStyle w:val="36"/>
          <w:sz w:val="24"/>
          <w:szCs w:val="24"/>
        </w:rPr>
        <w:softHyphen/>
        <w:t>дуальной защиты (за исключением противогазов), одежду и обувь. Зараженную одежду и обувь складывают в отведенное место или в мешки.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В раздевальной прибывшие регистрируются, получают три жетона с одинаковыми но</w:t>
      </w:r>
      <w:r w:rsidRPr="00031AF9">
        <w:rPr>
          <w:rStyle w:val="36"/>
          <w:sz w:val="24"/>
          <w:szCs w:val="24"/>
        </w:rPr>
        <w:softHyphen/>
        <w:t>мерами, сдают документы и незараженные вещи. Один жетон вкладывают в пакет с незараженными вещами, другой — в пакет с документами, третий жетон оставляют на руках для по</w:t>
      </w:r>
      <w:r w:rsidRPr="00031AF9">
        <w:rPr>
          <w:rStyle w:val="36"/>
          <w:sz w:val="24"/>
          <w:szCs w:val="24"/>
        </w:rPr>
        <w:softHyphen/>
        <w:t>лучения документов и вещей после завершения обработки.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Перед входом в обмывочную прибывшие проводят специальную обработку противога</w:t>
      </w:r>
      <w:r w:rsidRPr="00031AF9">
        <w:rPr>
          <w:rStyle w:val="36"/>
          <w:sz w:val="24"/>
          <w:szCs w:val="24"/>
        </w:rPr>
        <w:softHyphen/>
        <w:t>зов, снимают их, помещают в пакеты и в дальнейшем переносят с собой, получают по 30-</w:t>
      </w:r>
      <w:smartTag w:uri="urn:schemas-microsoft-com:office:smarttags" w:element="metricconverter">
        <w:smartTagPr>
          <w:attr w:name="ProductID" w:val="50 г"/>
        </w:smartTagPr>
        <w:r w:rsidRPr="00031AF9">
          <w:rPr>
            <w:rStyle w:val="36"/>
            <w:sz w:val="24"/>
            <w:szCs w:val="24"/>
          </w:rPr>
          <w:t>50 г</w:t>
        </w:r>
      </w:smartTag>
      <w:r w:rsidRPr="00031AF9">
        <w:rPr>
          <w:rStyle w:val="36"/>
          <w:sz w:val="24"/>
          <w:szCs w:val="24"/>
        </w:rPr>
        <w:t xml:space="preserve"> мыла и мочалку, дезинфицируют ногти.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Мытье тела проводится в следующей последовательности: руки; голова; шея; тело. На</w:t>
      </w:r>
      <w:r w:rsidRPr="00031AF9">
        <w:rPr>
          <w:rStyle w:val="36"/>
          <w:sz w:val="24"/>
          <w:szCs w:val="24"/>
        </w:rPr>
        <w:softHyphen/>
        <w:t>мыливание производят без грубого растирания.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 xml:space="preserve">В </w:t>
      </w:r>
      <w:proofErr w:type="spellStart"/>
      <w:r w:rsidRPr="00031AF9">
        <w:rPr>
          <w:rStyle w:val="36"/>
          <w:sz w:val="24"/>
          <w:szCs w:val="24"/>
        </w:rPr>
        <w:t>одевальной</w:t>
      </w:r>
      <w:proofErr w:type="spellEnd"/>
      <w:r w:rsidRPr="00031AF9">
        <w:rPr>
          <w:rStyle w:val="36"/>
          <w:sz w:val="24"/>
          <w:szCs w:val="24"/>
        </w:rPr>
        <w:t xml:space="preserve"> </w:t>
      </w:r>
      <w:proofErr w:type="gramStart"/>
      <w:r w:rsidRPr="00031AF9">
        <w:rPr>
          <w:rStyle w:val="36"/>
          <w:sz w:val="24"/>
          <w:szCs w:val="24"/>
        </w:rPr>
        <w:t>прибывшие</w:t>
      </w:r>
      <w:proofErr w:type="gramEnd"/>
      <w:r w:rsidRPr="00031AF9">
        <w:rPr>
          <w:rStyle w:val="36"/>
          <w:sz w:val="24"/>
          <w:szCs w:val="24"/>
        </w:rPr>
        <w:t xml:space="preserve"> получают полотенце, перед одеванием проходят медицинский осмотр. По имеющимся на руках жетонам получают личные документы и вещи. Вместо зараженной одежды получают одежду, обувь и средства индивидуальной защиты из обменно</w:t>
      </w:r>
      <w:r w:rsidRPr="00031AF9">
        <w:rPr>
          <w:rStyle w:val="36"/>
          <w:sz w:val="24"/>
          <w:szCs w:val="24"/>
        </w:rPr>
        <w:softHyphen/>
        <w:t>го фонда.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proofErr w:type="gramStart"/>
      <w:r w:rsidRPr="00031AF9">
        <w:rPr>
          <w:rStyle w:val="36"/>
          <w:sz w:val="24"/>
          <w:szCs w:val="24"/>
        </w:rPr>
        <w:t>Если в ходе помывки не удалось снизить загрязнение кожного покрова (РВ) до допус</w:t>
      </w:r>
      <w:r w:rsidRPr="00031AF9">
        <w:rPr>
          <w:rStyle w:val="36"/>
          <w:sz w:val="24"/>
          <w:szCs w:val="24"/>
        </w:rPr>
        <w:softHyphen/>
        <w:t>тимой величины, то помывку повторяют, для чего в обмывочной выделяют дополнительные душевые сетки.</w:t>
      </w:r>
      <w:proofErr w:type="gramEnd"/>
      <w:r w:rsidRPr="00031AF9">
        <w:rPr>
          <w:rStyle w:val="36"/>
          <w:sz w:val="24"/>
          <w:szCs w:val="24"/>
        </w:rPr>
        <w:t xml:space="preserve"> Для повторного мытья рук следует использовать препарат «Защита».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В случае заражения ОВ волосы и открытые участки тела перед помывкой водой обра</w:t>
      </w:r>
      <w:r w:rsidRPr="00031AF9">
        <w:rPr>
          <w:rStyle w:val="36"/>
          <w:sz w:val="24"/>
          <w:szCs w:val="24"/>
        </w:rPr>
        <w:softHyphen/>
        <w:t>батывают дегазирующим раствором. Слизистые оболочки глаз, носоглотки и рта обрабатыва</w:t>
      </w:r>
      <w:r w:rsidRPr="00031AF9">
        <w:rPr>
          <w:rStyle w:val="36"/>
          <w:sz w:val="24"/>
          <w:szCs w:val="24"/>
        </w:rPr>
        <w:softHyphen/>
        <w:t>ют 2% раствором питьевой соды, 0,2% раствором хлорамина или 5% раствором перекиси во</w:t>
      </w:r>
      <w:r w:rsidRPr="00031AF9">
        <w:rPr>
          <w:rStyle w:val="36"/>
          <w:sz w:val="24"/>
          <w:szCs w:val="24"/>
        </w:rPr>
        <w:softHyphen/>
        <w:t>дорода.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 xml:space="preserve">В случае заражения БС в раздевальной перед помывкой кожные покровы и волосистые части тела обтирают (обмывают) дезинфицирующим раствором. Слизистые оболочки глаз и носоглотки обрабатывают смесью антибиотиков группы </w:t>
      </w:r>
      <w:proofErr w:type="spellStart"/>
      <w:r w:rsidRPr="00031AF9">
        <w:rPr>
          <w:rStyle w:val="36"/>
          <w:sz w:val="24"/>
          <w:szCs w:val="24"/>
        </w:rPr>
        <w:t>аминогликозидов</w:t>
      </w:r>
      <w:proofErr w:type="spellEnd"/>
      <w:r w:rsidRPr="00031AF9">
        <w:rPr>
          <w:rStyle w:val="36"/>
          <w:sz w:val="24"/>
          <w:szCs w:val="24"/>
        </w:rPr>
        <w:t xml:space="preserve">. </w:t>
      </w:r>
      <w:proofErr w:type="gramStart"/>
      <w:r w:rsidRPr="00031AF9">
        <w:rPr>
          <w:rStyle w:val="36"/>
          <w:sz w:val="24"/>
          <w:szCs w:val="24"/>
        </w:rPr>
        <w:t>В обмывочной волосистые части тела обмывают трехкратно.</w:t>
      </w:r>
      <w:proofErr w:type="gramEnd"/>
      <w:r w:rsidRPr="00031AF9">
        <w:rPr>
          <w:rStyle w:val="36"/>
          <w:sz w:val="24"/>
          <w:szCs w:val="24"/>
        </w:rPr>
        <w:t xml:space="preserve"> В </w:t>
      </w:r>
      <w:proofErr w:type="spellStart"/>
      <w:r w:rsidRPr="00031AF9">
        <w:rPr>
          <w:rStyle w:val="36"/>
          <w:sz w:val="24"/>
          <w:szCs w:val="24"/>
        </w:rPr>
        <w:t>одевальной</w:t>
      </w:r>
      <w:proofErr w:type="spellEnd"/>
      <w:r w:rsidRPr="00031AF9">
        <w:rPr>
          <w:rStyle w:val="36"/>
          <w:sz w:val="24"/>
          <w:szCs w:val="24"/>
        </w:rPr>
        <w:t xml:space="preserve"> повторяют дезинфекцию сли</w:t>
      </w:r>
      <w:r w:rsidRPr="00031AF9">
        <w:rPr>
          <w:rStyle w:val="36"/>
          <w:sz w:val="24"/>
          <w:szCs w:val="24"/>
        </w:rPr>
        <w:softHyphen/>
        <w:t>зистых оболочек.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131"/>
          <w:spacing w:val="-1"/>
          <w:sz w:val="24"/>
          <w:szCs w:val="24"/>
        </w:rPr>
        <w:t>Развертывание пункта санитарной обработки в полевых условиях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Пункт санитарной обработки — участок местности, на котором развернуты формирования радиационной и химической защиты для проведения дегазации, дезактивации и дезинфекции техники, вооружения, СИЗ, одежды, а при необходимости — и санитарной обработки личного состава.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Для пункта санитарной обработки выбираются участки местности с естественными укрытиями, вблизи источников воды, с удобными путями подъезда и выезда.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На пункте санитарной обработки могут разворачиваться и оборудоваться: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52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контрольно-распределительный пункт;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52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площадки обработки техники;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52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 xml:space="preserve">площадки обработки снаряжения, обмундирования, одежды, обуви и </w:t>
      </w:r>
      <w:proofErr w:type="gramStart"/>
      <w:r w:rsidRPr="00031AF9">
        <w:rPr>
          <w:rStyle w:val="36"/>
          <w:sz w:val="24"/>
          <w:szCs w:val="24"/>
        </w:rPr>
        <w:t>СИЗ</w:t>
      </w:r>
      <w:proofErr w:type="gramEnd"/>
      <w:r w:rsidRPr="00031AF9">
        <w:rPr>
          <w:rStyle w:val="36"/>
          <w:sz w:val="24"/>
          <w:szCs w:val="24"/>
        </w:rPr>
        <w:t>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52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площадки замены зараженного снаряжения, обмундирования, одежды и обуви;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52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площадки санитарной обработки;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47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дегазационный пункт;</w:t>
      </w:r>
    </w:p>
    <w:p w:rsidR="00C602ED" w:rsidRPr="00031AF9" w:rsidRDefault="00C602ED" w:rsidP="00031AF9">
      <w:pPr>
        <w:numPr>
          <w:ilvl w:val="0"/>
          <w:numId w:val="25"/>
        </w:numPr>
        <w:tabs>
          <w:tab w:val="left" w:pos="1157"/>
        </w:tabs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командно-наблюдательный пункт.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lastRenderedPageBreak/>
        <w:t>В районе площадок оборудуются укрытия для личного состава, населения и персона</w:t>
      </w:r>
      <w:r w:rsidRPr="00031AF9">
        <w:rPr>
          <w:rStyle w:val="36"/>
          <w:sz w:val="24"/>
          <w:szCs w:val="24"/>
        </w:rPr>
        <w:softHyphen/>
        <w:t>ла, организуется охрана, комендантская служба и регулирование движения, а также связь.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Контрольно-распределительный пункт разворачивается в 0,5-</w:t>
      </w:r>
      <w:smartTag w:uri="urn:schemas-microsoft-com:office:smarttags" w:element="metricconverter">
        <w:smartTagPr>
          <w:attr w:name="ProductID" w:val="1 км"/>
        </w:smartTagPr>
        <w:r w:rsidRPr="00031AF9">
          <w:rPr>
            <w:rStyle w:val="36"/>
            <w:sz w:val="24"/>
            <w:szCs w:val="24"/>
          </w:rPr>
          <w:t>1 км</w:t>
        </w:r>
      </w:smartTag>
      <w:r w:rsidRPr="00031AF9">
        <w:rPr>
          <w:rStyle w:val="36"/>
          <w:sz w:val="24"/>
          <w:szCs w:val="24"/>
        </w:rPr>
        <w:t xml:space="preserve"> от площадок </w:t>
      </w:r>
      <w:proofErr w:type="spellStart"/>
      <w:r w:rsidRPr="00031AF9">
        <w:rPr>
          <w:rStyle w:val="36"/>
          <w:sz w:val="24"/>
          <w:szCs w:val="24"/>
        </w:rPr>
        <w:t>спец</w:t>
      </w:r>
      <w:r w:rsidRPr="00031AF9">
        <w:rPr>
          <w:rStyle w:val="36"/>
          <w:sz w:val="24"/>
          <w:szCs w:val="24"/>
        </w:rPr>
        <w:softHyphen/>
        <w:t>обработки</w:t>
      </w:r>
      <w:proofErr w:type="spellEnd"/>
      <w:r w:rsidRPr="00031AF9">
        <w:rPr>
          <w:rStyle w:val="36"/>
          <w:sz w:val="24"/>
          <w:szCs w:val="24"/>
        </w:rPr>
        <w:t xml:space="preserve"> с целью осуществления </w:t>
      </w:r>
      <w:proofErr w:type="spellStart"/>
      <w:r w:rsidRPr="00031AF9">
        <w:rPr>
          <w:rStyle w:val="36"/>
          <w:sz w:val="24"/>
          <w:szCs w:val="24"/>
        </w:rPr>
        <w:t>дозконтроля</w:t>
      </w:r>
      <w:proofErr w:type="spellEnd"/>
      <w:r w:rsidRPr="00031AF9">
        <w:rPr>
          <w:rStyle w:val="36"/>
          <w:sz w:val="24"/>
          <w:szCs w:val="24"/>
        </w:rPr>
        <w:t xml:space="preserve"> и распределения личного состава по площад</w:t>
      </w:r>
      <w:r w:rsidRPr="00031AF9">
        <w:rPr>
          <w:rStyle w:val="36"/>
          <w:sz w:val="24"/>
          <w:szCs w:val="24"/>
        </w:rPr>
        <w:softHyphen/>
        <w:t>кам.</w:t>
      </w:r>
    </w:p>
    <w:p w:rsidR="00C602ED" w:rsidRPr="00031AF9" w:rsidRDefault="00C602ED" w:rsidP="00031AF9">
      <w:pPr>
        <w:spacing w:line="276" w:lineRule="auto"/>
        <w:ind w:firstLine="697"/>
        <w:jc w:val="both"/>
        <w:rPr>
          <w:sz w:val="24"/>
          <w:szCs w:val="24"/>
        </w:rPr>
      </w:pPr>
      <w:r w:rsidRPr="00031AF9">
        <w:rPr>
          <w:rStyle w:val="36"/>
          <w:sz w:val="24"/>
          <w:szCs w:val="24"/>
        </w:rPr>
        <w:t>Количество площадок обработки определяется составом подразделения и формирова</w:t>
      </w:r>
      <w:r w:rsidRPr="00031AF9">
        <w:rPr>
          <w:rStyle w:val="36"/>
          <w:sz w:val="24"/>
          <w:szCs w:val="24"/>
        </w:rPr>
        <w:softHyphen/>
        <w:t>ния ГО и наличием у них соответствующих сре</w:t>
      </w:r>
      <w:proofErr w:type="gramStart"/>
      <w:r w:rsidRPr="00031AF9">
        <w:rPr>
          <w:rStyle w:val="36"/>
          <w:sz w:val="24"/>
          <w:szCs w:val="24"/>
        </w:rPr>
        <w:t>дств сп</w:t>
      </w:r>
      <w:proofErr w:type="gramEnd"/>
      <w:r w:rsidRPr="00031AF9">
        <w:rPr>
          <w:rStyle w:val="36"/>
          <w:sz w:val="24"/>
          <w:szCs w:val="24"/>
        </w:rPr>
        <w:t>ециальной обработки. Количество и размещение площадок осуществляется с учетом характера местности, возможности движе</w:t>
      </w:r>
      <w:r w:rsidRPr="00031AF9">
        <w:rPr>
          <w:rStyle w:val="36"/>
          <w:sz w:val="24"/>
          <w:szCs w:val="24"/>
        </w:rPr>
        <w:softHyphen/>
        <w:t>ния сил ГО, населения и обеспечения максимальной производительности машин специаль</w:t>
      </w:r>
      <w:r w:rsidRPr="00031AF9">
        <w:rPr>
          <w:rStyle w:val="36"/>
          <w:sz w:val="24"/>
          <w:szCs w:val="24"/>
        </w:rPr>
        <w:softHyphen/>
        <w:t>ной обработки.</w:t>
      </w:r>
    </w:p>
    <w:p w:rsidR="00C602ED" w:rsidRPr="00F671C2" w:rsidRDefault="00C602ED" w:rsidP="00DC3EE6">
      <w:pPr>
        <w:pStyle w:val="21"/>
        <w:spacing w:line="276" w:lineRule="auto"/>
        <w:rPr>
          <w:sz w:val="24"/>
          <w:szCs w:val="24"/>
        </w:rPr>
      </w:pPr>
    </w:p>
    <w:p w:rsidR="00C602ED" w:rsidRPr="00DC3EE6" w:rsidRDefault="00C602ED" w:rsidP="00DC3EE6">
      <w:pPr>
        <w:pStyle w:val="23"/>
        <w:spacing w:after="0" w:line="276" w:lineRule="auto"/>
        <w:ind w:left="0" w:firstLine="709"/>
        <w:jc w:val="both"/>
        <w:rPr>
          <w:b/>
          <w:sz w:val="24"/>
          <w:szCs w:val="24"/>
        </w:rPr>
      </w:pPr>
      <w:r w:rsidRPr="00DC3EE6">
        <w:rPr>
          <w:b/>
          <w:sz w:val="24"/>
          <w:szCs w:val="24"/>
        </w:rPr>
        <w:t>Вывод</w:t>
      </w:r>
    </w:p>
    <w:p w:rsidR="00C602ED" w:rsidRPr="00F671C2" w:rsidRDefault="00C602ED" w:rsidP="00DC3EE6">
      <w:pPr>
        <w:pStyle w:val="ad"/>
        <w:spacing w:line="276" w:lineRule="auto"/>
        <w:ind w:left="0" w:firstLine="709"/>
        <w:jc w:val="both"/>
        <w:rPr>
          <w:color w:val="000000"/>
          <w:sz w:val="24"/>
          <w:szCs w:val="24"/>
        </w:rPr>
      </w:pPr>
      <w:r w:rsidRPr="00F671C2">
        <w:rPr>
          <w:sz w:val="24"/>
          <w:szCs w:val="24"/>
        </w:rPr>
        <w:t xml:space="preserve">Основными мероприятиями защиты населения </w:t>
      </w:r>
      <w:r>
        <w:rPr>
          <w:sz w:val="24"/>
          <w:szCs w:val="24"/>
        </w:rPr>
        <w:t>города Воронежа</w:t>
      </w:r>
      <w:r w:rsidRPr="00F671C2">
        <w:rPr>
          <w:sz w:val="24"/>
          <w:szCs w:val="24"/>
        </w:rPr>
        <w:t xml:space="preserve"> в военное время, при авариях на потенциально опасных объектах являются мероприятия защиты от воздействия радиации и аварийно химически опасных веществ, медико-биологической защиты. </w:t>
      </w:r>
      <w:proofErr w:type="gramStart"/>
      <w:r w:rsidRPr="00F671C2">
        <w:rPr>
          <w:sz w:val="24"/>
          <w:szCs w:val="24"/>
        </w:rPr>
        <w:t xml:space="preserve">В связи с этим изучение средств индивидуальной защиты, их классификации, назначения, порядка использования, хранения и поддержания их в готовности является актуальным, «…необходимо усилить контроль за состоянием запасов средств индивидуальной защиты, готовностью их к выдаче населению в установленные сроки, продолжить накопление (освежение) средств индивидуальной защиты с учетом сроков их годности, а также изменения характера угроз для населения» </w:t>
      </w:r>
      <w:r>
        <w:rPr>
          <w:sz w:val="24"/>
          <w:szCs w:val="24"/>
        </w:rPr>
        <w:t>(</w:t>
      </w:r>
      <w:r w:rsidRPr="00F671C2">
        <w:rPr>
          <w:sz w:val="24"/>
          <w:szCs w:val="24"/>
        </w:rPr>
        <w:t>Материалы для ежегодного государственного</w:t>
      </w:r>
      <w:proofErr w:type="gramEnd"/>
      <w:r w:rsidRPr="00F671C2">
        <w:rPr>
          <w:sz w:val="24"/>
          <w:szCs w:val="24"/>
        </w:rPr>
        <w:t xml:space="preserve"> доклада «О состоянии защиты населения и территорий Российской Федерации от чрезвычайных ситуаций природного и техногенного характера в 2013 году» - Воронеж, </w:t>
      </w:r>
      <w:smartTag w:uri="urn:schemas-microsoft-com:office:smarttags" w:element="metricconverter">
        <w:smartTagPr>
          <w:attr w:name="ProductID" w:val="2014 г"/>
        </w:smartTagPr>
        <w:r w:rsidRPr="00F671C2">
          <w:rPr>
            <w:sz w:val="24"/>
            <w:szCs w:val="24"/>
          </w:rPr>
          <w:t>2014</w:t>
        </w:r>
        <w:r>
          <w:rPr>
            <w:sz w:val="24"/>
            <w:szCs w:val="24"/>
          </w:rPr>
          <w:t xml:space="preserve"> </w:t>
        </w:r>
        <w:r w:rsidRPr="00F671C2">
          <w:rPr>
            <w:sz w:val="24"/>
            <w:szCs w:val="24"/>
          </w:rPr>
          <w:t>г</w:t>
        </w:r>
      </w:smartTag>
      <w:r w:rsidRPr="00F671C2">
        <w:rPr>
          <w:sz w:val="24"/>
          <w:szCs w:val="24"/>
        </w:rPr>
        <w:t>.</w:t>
      </w:r>
      <w:r>
        <w:rPr>
          <w:sz w:val="24"/>
          <w:szCs w:val="24"/>
        </w:rPr>
        <w:t>)</w:t>
      </w:r>
    </w:p>
    <w:p w:rsidR="00C602ED" w:rsidRDefault="00C602ED" w:rsidP="005B7742">
      <w:pPr>
        <w:shd w:val="clear" w:color="auto" w:fill="FFFFFF"/>
        <w:tabs>
          <w:tab w:val="left" w:pos="1134"/>
        </w:tabs>
        <w:spacing w:line="276" w:lineRule="auto"/>
        <w:jc w:val="both"/>
        <w:rPr>
          <w:sz w:val="24"/>
          <w:szCs w:val="24"/>
        </w:rPr>
      </w:pPr>
    </w:p>
    <w:p w:rsidR="00C602ED" w:rsidRDefault="00C602ED" w:rsidP="005B7742">
      <w:pPr>
        <w:shd w:val="clear" w:color="auto" w:fill="FFFFFF"/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Разработал заместитель начальника отдела обучения – </w:t>
      </w:r>
    </w:p>
    <w:p w:rsidR="00C602ED" w:rsidRDefault="00C602ED" w:rsidP="005B7742">
      <w:pPr>
        <w:shd w:val="clear" w:color="auto" w:fill="FFFFFF"/>
        <w:tabs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курсов ГО        </w:t>
      </w:r>
    </w:p>
    <w:p w:rsidR="00C602ED" w:rsidRPr="00F671C2" w:rsidRDefault="00C602ED" w:rsidP="00074C25">
      <w:pPr>
        <w:shd w:val="clear" w:color="auto" w:fill="FFFFFF"/>
        <w:tabs>
          <w:tab w:val="left" w:pos="1134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Ю.А. Полегаев</w:t>
      </w:r>
    </w:p>
    <w:sectPr w:rsidR="00C602ED" w:rsidRPr="00F671C2" w:rsidSect="004C35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567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02ED" w:rsidRDefault="00C602ED" w:rsidP="00302935">
      <w:r>
        <w:separator/>
      </w:r>
    </w:p>
  </w:endnote>
  <w:endnote w:type="continuationSeparator" w:id="1">
    <w:p w:rsidR="00C602ED" w:rsidRDefault="00C602ED" w:rsidP="00302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ED" w:rsidRDefault="00BC64A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602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02ED">
      <w:rPr>
        <w:rStyle w:val="a7"/>
        <w:noProof/>
      </w:rPr>
      <w:t>1</w:t>
    </w:r>
    <w:r>
      <w:rPr>
        <w:rStyle w:val="a7"/>
      </w:rPr>
      <w:fldChar w:fldCharType="end"/>
    </w:r>
  </w:p>
  <w:p w:rsidR="00C602ED" w:rsidRDefault="00C602E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ED" w:rsidRDefault="00C602ED">
    <w:pPr>
      <w:pStyle w:val="a5"/>
      <w:jc w:val="right"/>
    </w:pPr>
  </w:p>
  <w:p w:rsidR="00C602ED" w:rsidRDefault="00C602E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ED" w:rsidRDefault="00C602E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02ED" w:rsidRDefault="00C602ED" w:rsidP="00302935">
      <w:r>
        <w:separator/>
      </w:r>
    </w:p>
  </w:footnote>
  <w:footnote w:type="continuationSeparator" w:id="1">
    <w:p w:rsidR="00C602ED" w:rsidRDefault="00C602ED" w:rsidP="003029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ED" w:rsidRDefault="00BC64AA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602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602ED" w:rsidRDefault="00C602ED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ED" w:rsidRDefault="00BC64AA">
    <w:pPr>
      <w:pStyle w:val="a8"/>
      <w:jc w:val="center"/>
    </w:pPr>
    <w:fldSimple w:instr=" PAGE   \* MERGEFORMAT ">
      <w:r w:rsidR="005A0567">
        <w:rPr>
          <w:noProof/>
        </w:rPr>
        <w:t>20</w:t>
      </w:r>
    </w:fldSimple>
  </w:p>
  <w:p w:rsidR="00C602ED" w:rsidRDefault="00C602ED">
    <w:pPr>
      <w:pStyle w:val="a8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2ED" w:rsidRDefault="00C602E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0A4"/>
    <w:multiLevelType w:val="hybridMultilevel"/>
    <w:tmpl w:val="B07AB7F4"/>
    <w:lvl w:ilvl="0" w:tplc="F2E85264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6701969"/>
    <w:multiLevelType w:val="singleLevel"/>
    <w:tmpl w:val="D03648F8"/>
    <w:lvl w:ilvl="0">
      <w:start w:val="1"/>
      <w:numFmt w:val="decimal"/>
      <w:lvlText w:val="%1. "/>
      <w:legacy w:legacy="1" w:legacySpace="0" w:legacyIndent="283"/>
      <w:lvlJc w:val="left"/>
      <w:pPr>
        <w:ind w:left="1276" w:hanging="283"/>
      </w:pPr>
      <w:rPr>
        <w:rFonts w:cs="Times New Roman"/>
        <w:b w:val="0"/>
        <w:i w:val="0"/>
        <w:sz w:val="28"/>
      </w:rPr>
    </w:lvl>
  </w:abstractNum>
  <w:abstractNum w:abstractNumId="2">
    <w:nsid w:val="0E0C1B9A"/>
    <w:multiLevelType w:val="multilevel"/>
    <w:tmpl w:val="2D96323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2B570C0"/>
    <w:multiLevelType w:val="hybridMultilevel"/>
    <w:tmpl w:val="ABBE28E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2F60E61"/>
    <w:multiLevelType w:val="hybridMultilevel"/>
    <w:tmpl w:val="AE78DF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D5F59"/>
    <w:multiLevelType w:val="hybridMultilevel"/>
    <w:tmpl w:val="2248A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B045B0"/>
    <w:multiLevelType w:val="multilevel"/>
    <w:tmpl w:val="58040E4E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2"/>
        <w:w w:val="100"/>
        <w:position w:val="0"/>
        <w:sz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6F20443"/>
    <w:multiLevelType w:val="hybridMultilevel"/>
    <w:tmpl w:val="632C12A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8D25E6E"/>
    <w:multiLevelType w:val="hybridMultilevel"/>
    <w:tmpl w:val="F80817A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1A450603"/>
    <w:multiLevelType w:val="hybridMultilevel"/>
    <w:tmpl w:val="C97EA4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C22186"/>
    <w:multiLevelType w:val="hybridMultilevel"/>
    <w:tmpl w:val="7CF8D1A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4BB57BB"/>
    <w:multiLevelType w:val="hybridMultilevel"/>
    <w:tmpl w:val="D53C01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6345FB9"/>
    <w:multiLevelType w:val="hybridMultilevel"/>
    <w:tmpl w:val="2ECE0F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26361A49"/>
    <w:multiLevelType w:val="hybridMultilevel"/>
    <w:tmpl w:val="4B7AF54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F1731CA"/>
    <w:multiLevelType w:val="hybridMultilevel"/>
    <w:tmpl w:val="A51A77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EF277D"/>
    <w:multiLevelType w:val="hybridMultilevel"/>
    <w:tmpl w:val="9D2AE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80B4937"/>
    <w:multiLevelType w:val="hybridMultilevel"/>
    <w:tmpl w:val="31A4A78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42027A5B"/>
    <w:multiLevelType w:val="hybridMultilevel"/>
    <w:tmpl w:val="9F08A150"/>
    <w:lvl w:ilvl="0" w:tplc="0F22DDC0">
      <w:start w:val="2"/>
      <w:numFmt w:val="decimal"/>
      <w:lvlText w:val="%1."/>
      <w:lvlJc w:val="left"/>
      <w:pPr>
        <w:ind w:left="135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18">
    <w:nsid w:val="55795996"/>
    <w:multiLevelType w:val="hybridMultilevel"/>
    <w:tmpl w:val="2F901C78"/>
    <w:lvl w:ilvl="0" w:tplc="F2E85264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5E8F4C80"/>
    <w:multiLevelType w:val="hybridMultilevel"/>
    <w:tmpl w:val="101073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6D936229"/>
    <w:multiLevelType w:val="hybridMultilevel"/>
    <w:tmpl w:val="2E2E1B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B662AF"/>
    <w:multiLevelType w:val="hybridMultilevel"/>
    <w:tmpl w:val="4DA08D0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64A3E65"/>
    <w:multiLevelType w:val="hybridMultilevel"/>
    <w:tmpl w:val="D750AA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C7E4F41"/>
    <w:multiLevelType w:val="hybridMultilevel"/>
    <w:tmpl w:val="59A695A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7D0B73CA"/>
    <w:multiLevelType w:val="hybridMultilevel"/>
    <w:tmpl w:val="C5A4AF30"/>
    <w:lvl w:ilvl="0" w:tplc="710679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position w:val="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FF93B92"/>
    <w:multiLevelType w:val="hybridMultilevel"/>
    <w:tmpl w:val="30687F1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3"/>
  </w:num>
  <w:num w:numId="5">
    <w:abstractNumId w:val="20"/>
  </w:num>
  <w:num w:numId="6">
    <w:abstractNumId w:val="5"/>
  </w:num>
  <w:num w:numId="7">
    <w:abstractNumId w:val="14"/>
  </w:num>
  <w:num w:numId="8">
    <w:abstractNumId w:val="9"/>
  </w:num>
  <w:num w:numId="9">
    <w:abstractNumId w:val="16"/>
  </w:num>
  <w:num w:numId="10">
    <w:abstractNumId w:val="13"/>
  </w:num>
  <w:num w:numId="11">
    <w:abstractNumId w:val="8"/>
  </w:num>
  <w:num w:numId="12">
    <w:abstractNumId w:val="12"/>
  </w:num>
  <w:num w:numId="13">
    <w:abstractNumId w:val="7"/>
  </w:num>
  <w:num w:numId="14">
    <w:abstractNumId w:val="1"/>
  </w:num>
  <w:num w:numId="15">
    <w:abstractNumId w:val="4"/>
  </w:num>
  <w:num w:numId="16">
    <w:abstractNumId w:val="19"/>
  </w:num>
  <w:num w:numId="17">
    <w:abstractNumId w:val="0"/>
  </w:num>
  <w:num w:numId="18">
    <w:abstractNumId w:val="18"/>
  </w:num>
  <w:num w:numId="19">
    <w:abstractNumId w:val="10"/>
  </w:num>
  <w:num w:numId="20">
    <w:abstractNumId w:val="23"/>
  </w:num>
  <w:num w:numId="21">
    <w:abstractNumId w:val="25"/>
  </w:num>
  <w:num w:numId="22">
    <w:abstractNumId w:val="11"/>
  </w:num>
  <w:num w:numId="23">
    <w:abstractNumId w:val="24"/>
  </w:num>
  <w:num w:numId="24">
    <w:abstractNumId w:val="17"/>
  </w:num>
  <w:num w:numId="25">
    <w:abstractNumId w:val="2"/>
  </w:num>
  <w:num w:numId="26">
    <w:abstractNumId w:val="6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137"/>
    <w:rsid w:val="00000F05"/>
    <w:rsid w:val="00002635"/>
    <w:rsid w:val="00011F93"/>
    <w:rsid w:val="000161EC"/>
    <w:rsid w:val="00031AF9"/>
    <w:rsid w:val="00037E01"/>
    <w:rsid w:val="00046301"/>
    <w:rsid w:val="0005209D"/>
    <w:rsid w:val="00062A7A"/>
    <w:rsid w:val="00066106"/>
    <w:rsid w:val="0007169D"/>
    <w:rsid w:val="00074C25"/>
    <w:rsid w:val="00075E74"/>
    <w:rsid w:val="000A0ED1"/>
    <w:rsid w:val="000A5431"/>
    <w:rsid w:val="000B6AD4"/>
    <w:rsid w:val="000D63DE"/>
    <w:rsid w:val="00101C43"/>
    <w:rsid w:val="001116DA"/>
    <w:rsid w:val="00151105"/>
    <w:rsid w:val="0015474F"/>
    <w:rsid w:val="00160BAA"/>
    <w:rsid w:val="001720B5"/>
    <w:rsid w:val="0018051A"/>
    <w:rsid w:val="001A0B54"/>
    <w:rsid w:val="001C266D"/>
    <w:rsid w:val="001E67EE"/>
    <w:rsid w:val="001F3AAE"/>
    <w:rsid w:val="00205310"/>
    <w:rsid w:val="00212416"/>
    <w:rsid w:val="002130FA"/>
    <w:rsid w:val="002534BF"/>
    <w:rsid w:val="00260F5D"/>
    <w:rsid w:val="00262428"/>
    <w:rsid w:val="0027742C"/>
    <w:rsid w:val="00283A34"/>
    <w:rsid w:val="00291BC9"/>
    <w:rsid w:val="00293729"/>
    <w:rsid w:val="00296312"/>
    <w:rsid w:val="002C1F08"/>
    <w:rsid w:val="002D7228"/>
    <w:rsid w:val="002E658F"/>
    <w:rsid w:val="00302935"/>
    <w:rsid w:val="00340137"/>
    <w:rsid w:val="00357808"/>
    <w:rsid w:val="00393386"/>
    <w:rsid w:val="003D01A5"/>
    <w:rsid w:val="003D5971"/>
    <w:rsid w:val="003D6AAD"/>
    <w:rsid w:val="003E3C7D"/>
    <w:rsid w:val="003E77BF"/>
    <w:rsid w:val="00404477"/>
    <w:rsid w:val="00410E66"/>
    <w:rsid w:val="00424145"/>
    <w:rsid w:val="00474079"/>
    <w:rsid w:val="00475343"/>
    <w:rsid w:val="00477632"/>
    <w:rsid w:val="004A03C3"/>
    <w:rsid w:val="004A237E"/>
    <w:rsid w:val="004A24E9"/>
    <w:rsid w:val="004B15A3"/>
    <w:rsid w:val="004C35A8"/>
    <w:rsid w:val="004E4785"/>
    <w:rsid w:val="004F3B36"/>
    <w:rsid w:val="005047FC"/>
    <w:rsid w:val="00506705"/>
    <w:rsid w:val="00511233"/>
    <w:rsid w:val="005203A8"/>
    <w:rsid w:val="0053050F"/>
    <w:rsid w:val="00540087"/>
    <w:rsid w:val="005553F3"/>
    <w:rsid w:val="00574E96"/>
    <w:rsid w:val="00585D4D"/>
    <w:rsid w:val="00591D36"/>
    <w:rsid w:val="00594460"/>
    <w:rsid w:val="005A0567"/>
    <w:rsid w:val="005A16E5"/>
    <w:rsid w:val="005A6E4C"/>
    <w:rsid w:val="005B45CE"/>
    <w:rsid w:val="005B7742"/>
    <w:rsid w:val="005B7951"/>
    <w:rsid w:val="005E2C6D"/>
    <w:rsid w:val="005F2677"/>
    <w:rsid w:val="006002AF"/>
    <w:rsid w:val="00611730"/>
    <w:rsid w:val="00625F12"/>
    <w:rsid w:val="00650B66"/>
    <w:rsid w:val="00664C34"/>
    <w:rsid w:val="0067402D"/>
    <w:rsid w:val="006808D3"/>
    <w:rsid w:val="00684F98"/>
    <w:rsid w:val="0069693B"/>
    <w:rsid w:val="006D2183"/>
    <w:rsid w:val="00715D6D"/>
    <w:rsid w:val="00740B18"/>
    <w:rsid w:val="00757327"/>
    <w:rsid w:val="00757E01"/>
    <w:rsid w:val="0076001B"/>
    <w:rsid w:val="00766489"/>
    <w:rsid w:val="007F2D5A"/>
    <w:rsid w:val="00802B51"/>
    <w:rsid w:val="00816016"/>
    <w:rsid w:val="00826CD3"/>
    <w:rsid w:val="00860F16"/>
    <w:rsid w:val="008E188A"/>
    <w:rsid w:val="008E33D1"/>
    <w:rsid w:val="008E740A"/>
    <w:rsid w:val="009077A6"/>
    <w:rsid w:val="00916FF6"/>
    <w:rsid w:val="0093324A"/>
    <w:rsid w:val="0098248D"/>
    <w:rsid w:val="009944F3"/>
    <w:rsid w:val="009A7089"/>
    <w:rsid w:val="009A762E"/>
    <w:rsid w:val="009B20A4"/>
    <w:rsid w:val="009D250F"/>
    <w:rsid w:val="009D34EF"/>
    <w:rsid w:val="00A26A12"/>
    <w:rsid w:val="00A4222C"/>
    <w:rsid w:val="00A52014"/>
    <w:rsid w:val="00A52E01"/>
    <w:rsid w:val="00A56B0F"/>
    <w:rsid w:val="00A846ED"/>
    <w:rsid w:val="00AA1E09"/>
    <w:rsid w:val="00AC25FA"/>
    <w:rsid w:val="00AC2C0B"/>
    <w:rsid w:val="00AD4E18"/>
    <w:rsid w:val="00AE25F1"/>
    <w:rsid w:val="00B01732"/>
    <w:rsid w:val="00B060EC"/>
    <w:rsid w:val="00B23BBA"/>
    <w:rsid w:val="00B318F2"/>
    <w:rsid w:val="00B463A9"/>
    <w:rsid w:val="00B56BA8"/>
    <w:rsid w:val="00B71C9F"/>
    <w:rsid w:val="00B95437"/>
    <w:rsid w:val="00BA3347"/>
    <w:rsid w:val="00BA7D74"/>
    <w:rsid w:val="00BC64AA"/>
    <w:rsid w:val="00BE52B3"/>
    <w:rsid w:val="00BF4B56"/>
    <w:rsid w:val="00C07A91"/>
    <w:rsid w:val="00C2124D"/>
    <w:rsid w:val="00C255BF"/>
    <w:rsid w:val="00C35BD3"/>
    <w:rsid w:val="00C41B07"/>
    <w:rsid w:val="00C43F53"/>
    <w:rsid w:val="00C602ED"/>
    <w:rsid w:val="00C65B78"/>
    <w:rsid w:val="00C7058A"/>
    <w:rsid w:val="00C7454D"/>
    <w:rsid w:val="00C77415"/>
    <w:rsid w:val="00C87A4D"/>
    <w:rsid w:val="00CA4D34"/>
    <w:rsid w:val="00CA60C5"/>
    <w:rsid w:val="00CC584A"/>
    <w:rsid w:val="00CC639F"/>
    <w:rsid w:val="00CE7A55"/>
    <w:rsid w:val="00D027E1"/>
    <w:rsid w:val="00D302D1"/>
    <w:rsid w:val="00D3167C"/>
    <w:rsid w:val="00D474AB"/>
    <w:rsid w:val="00D50BAB"/>
    <w:rsid w:val="00D57B29"/>
    <w:rsid w:val="00D7020A"/>
    <w:rsid w:val="00D770E5"/>
    <w:rsid w:val="00D8282B"/>
    <w:rsid w:val="00D95449"/>
    <w:rsid w:val="00D9559C"/>
    <w:rsid w:val="00DA2956"/>
    <w:rsid w:val="00DA6A79"/>
    <w:rsid w:val="00DC3EE6"/>
    <w:rsid w:val="00DD50E4"/>
    <w:rsid w:val="00DF3BAE"/>
    <w:rsid w:val="00E03373"/>
    <w:rsid w:val="00E0499D"/>
    <w:rsid w:val="00E04DDF"/>
    <w:rsid w:val="00E05342"/>
    <w:rsid w:val="00E12A66"/>
    <w:rsid w:val="00E35FE5"/>
    <w:rsid w:val="00E36414"/>
    <w:rsid w:val="00E377F9"/>
    <w:rsid w:val="00E46C8A"/>
    <w:rsid w:val="00E65722"/>
    <w:rsid w:val="00E65EB3"/>
    <w:rsid w:val="00E70CE5"/>
    <w:rsid w:val="00E91BF4"/>
    <w:rsid w:val="00EA26AF"/>
    <w:rsid w:val="00EB189E"/>
    <w:rsid w:val="00EB6E97"/>
    <w:rsid w:val="00EC6CC9"/>
    <w:rsid w:val="00ED216C"/>
    <w:rsid w:val="00F10D6F"/>
    <w:rsid w:val="00F15E2E"/>
    <w:rsid w:val="00F16EDE"/>
    <w:rsid w:val="00F21F89"/>
    <w:rsid w:val="00F36FD9"/>
    <w:rsid w:val="00F372BA"/>
    <w:rsid w:val="00F63691"/>
    <w:rsid w:val="00F65BF2"/>
    <w:rsid w:val="00F671C2"/>
    <w:rsid w:val="00F7187D"/>
    <w:rsid w:val="00F81C5E"/>
    <w:rsid w:val="00FA23D0"/>
    <w:rsid w:val="00FB344C"/>
    <w:rsid w:val="00FC3EA2"/>
    <w:rsid w:val="00FC3FAC"/>
    <w:rsid w:val="00FE2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40137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671C2"/>
    <w:pPr>
      <w:keepNext/>
      <w:ind w:firstLine="851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F671C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474A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rsid w:val="00F671C2"/>
    <w:pPr>
      <w:keepNext/>
      <w:ind w:left="4395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F671C2"/>
    <w:pPr>
      <w:keepNext/>
      <w:ind w:firstLine="851"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qFormat/>
    <w:rsid w:val="00F671C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71C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F671C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671C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71C2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671C2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474A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F671C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F671C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F671C2"/>
    <w:rPr>
      <w:rFonts w:ascii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671C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F671C2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F671C2"/>
    <w:rPr>
      <w:rFonts w:ascii="Arial" w:hAnsi="Arial" w:cs="Arial"/>
      <w:lang w:eastAsia="ru-RU"/>
    </w:rPr>
  </w:style>
  <w:style w:type="paragraph" w:styleId="a3">
    <w:name w:val="Body Text"/>
    <w:basedOn w:val="a"/>
    <w:link w:val="a4"/>
    <w:uiPriority w:val="99"/>
    <w:rsid w:val="00340137"/>
    <w:pPr>
      <w:jc w:val="center"/>
    </w:pPr>
    <w:rPr>
      <w:b/>
      <w:sz w:val="44"/>
    </w:rPr>
  </w:style>
  <w:style w:type="character" w:customStyle="1" w:styleId="a4">
    <w:name w:val="Основной текст Знак"/>
    <w:basedOn w:val="a0"/>
    <w:link w:val="a3"/>
    <w:uiPriority w:val="99"/>
    <w:locked/>
    <w:rsid w:val="00340137"/>
    <w:rPr>
      <w:rFonts w:ascii="Times New Roman" w:hAnsi="Times New Roman" w:cs="Times New Roman"/>
      <w:b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340137"/>
    <w:pPr>
      <w:jc w:val="both"/>
    </w:pPr>
    <w:rPr>
      <w:sz w:val="32"/>
    </w:rPr>
  </w:style>
  <w:style w:type="character" w:customStyle="1" w:styleId="22">
    <w:name w:val="Основной текст 2 Знак"/>
    <w:basedOn w:val="a0"/>
    <w:link w:val="21"/>
    <w:uiPriority w:val="99"/>
    <w:locked/>
    <w:rsid w:val="00340137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34013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40137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340137"/>
    <w:rPr>
      <w:rFonts w:cs="Times New Roman"/>
    </w:rPr>
  </w:style>
  <w:style w:type="paragraph" w:styleId="a8">
    <w:name w:val="header"/>
    <w:basedOn w:val="a"/>
    <w:link w:val="a9"/>
    <w:uiPriority w:val="99"/>
    <w:rsid w:val="003401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340137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3401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340137"/>
    <w:rPr>
      <w:rFonts w:ascii="Tahoma" w:hAnsi="Tahoma" w:cs="Tahoma"/>
      <w:sz w:val="16"/>
      <w:szCs w:val="16"/>
      <w:lang w:eastAsia="ru-RU"/>
    </w:rPr>
  </w:style>
  <w:style w:type="paragraph" w:styleId="ac">
    <w:name w:val="Block Text"/>
    <w:basedOn w:val="a"/>
    <w:uiPriority w:val="99"/>
    <w:semiHidden/>
    <w:rsid w:val="00F7187D"/>
    <w:pPr>
      <w:shd w:val="clear" w:color="auto" w:fill="FFFFFF"/>
      <w:spacing w:before="48" w:line="240" w:lineRule="exact"/>
      <w:ind w:left="1632" w:right="1229" w:hanging="874"/>
      <w:jc w:val="center"/>
    </w:pPr>
    <w:rPr>
      <w:b/>
      <w:color w:val="000000"/>
      <w:sz w:val="28"/>
      <w:szCs w:val="24"/>
    </w:rPr>
  </w:style>
  <w:style w:type="paragraph" w:styleId="ad">
    <w:name w:val="List Paragraph"/>
    <w:basedOn w:val="a"/>
    <w:uiPriority w:val="99"/>
    <w:qFormat/>
    <w:rsid w:val="00D474AB"/>
    <w:pPr>
      <w:ind w:left="720"/>
      <w:contextualSpacing/>
    </w:pPr>
  </w:style>
  <w:style w:type="paragraph" w:customStyle="1" w:styleId="ConsPlusNormal">
    <w:name w:val="ConsPlusNormal"/>
    <w:uiPriority w:val="99"/>
    <w:rsid w:val="004F3B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e">
    <w:name w:val="Body Text Indent"/>
    <w:basedOn w:val="a"/>
    <w:link w:val="af"/>
    <w:uiPriority w:val="99"/>
    <w:rsid w:val="004F3B3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4F3B36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D50E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DD50E4"/>
    <w:rPr>
      <w:rFonts w:ascii="Times New Roman" w:hAnsi="Times New Roman" w:cs="Times New Roman"/>
      <w:sz w:val="16"/>
      <w:szCs w:val="16"/>
      <w:lang w:eastAsia="ru-RU"/>
    </w:rPr>
  </w:style>
  <w:style w:type="character" w:styleId="af0">
    <w:name w:val="Hyperlink"/>
    <w:basedOn w:val="a0"/>
    <w:uiPriority w:val="99"/>
    <w:rsid w:val="00DD50E4"/>
    <w:rPr>
      <w:rFonts w:ascii="Times New Roman" w:hAnsi="Times New Roman" w:cs="Times New Roman"/>
      <w:color w:val="0000FF"/>
      <w:u w:val="single"/>
    </w:rPr>
  </w:style>
  <w:style w:type="paragraph" w:customStyle="1" w:styleId="MainStyl">
    <w:name w:val="MainStyl"/>
    <w:basedOn w:val="a"/>
    <w:uiPriority w:val="99"/>
    <w:rsid w:val="00101C43"/>
    <w:pPr>
      <w:autoSpaceDE w:val="0"/>
      <w:autoSpaceDN w:val="0"/>
      <w:adjustRightInd w:val="0"/>
      <w:spacing w:line="246" w:lineRule="atLeast"/>
      <w:ind w:firstLine="283"/>
      <w:jc w:val="both"/>
    </w:pPr>
    <w:rPr>
      <w:rFonts w:ascii="NewtonC" w:hAnsi="NewtonC" w:cs="Times"/>
      <w:color w:val="000000"/>
      <w:sz w:val="21"/>
      <w:szCs w:val="21"/>
    </w:rPr>
  </w:style>
  <w:style w:type="paragraph" w:styleId="af1">
    <w:name w:val="Normal (Web)"/>
    <w:aliases w:val="Знак4,Знак4 Знак,Обычный (веб) Знак1,Знак4 Знак Знак"/>
    <w:basedOn w:val="a"/>
    <w:link w:val="af2"/>
    <w:uiPriority w:val="99"/>
    <w:rsid w:val="0076001B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F671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F671C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F671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F671C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f3">
    <w:name w:val="Table Grid"/>
    <w:basedOn w:val="a1"/>
    <w:uiPriority w:val="99"/>
    <w:rsid w:val="00F671C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671C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671C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33">
    <w:name w:val="Body Text 3"/>
    <w:basedOn w:val="a"/>
    <w:link w:val="34"/>
    <w:uiPriority w:val="99"/>
    <w:rsid w:val="00F671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locked/>
    <w:rsid w:val="00F671C2"/>
    <w:rPr>
      <w:rFonts w:ascii="Times New Roman" w:hAnsi="Times New Roman" w:cs="Times New Roman"/>
      <w:sz w:val="16"/>
      <w:szCs w:val="16"/>
      <w:lang w:eastAsia="ru-RU"/>
    </w:rPr>
  </w:style>
  <w:style w:type="paragraph" w:styleId="af4">
    <w:name w:val="Title"/>
    <w:basedOn w:val="a"/>
    <w:link w:val="af5"/>
    <w:uiPriority w:val="99"/>
    <w:qFormat/>
    <w:rsid w:val="00F671C2"/>
    <w:pPr>
      <w:ind w:firstLine="851"/>
      <w:jc w:val="center"/>
    </w:pPr>
    <w:rPr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F671C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uiPriority w:val="99"/>
    <w:semiHidden/>
    <w:rsid w:val="00F671C2"/>
    <w:pPr>
      <w:shd w:val="clear" w:color="auto" w:fill="000080"/>
    </w:pPr>
    <w:rPr>
      <w:rFonts w:ascii="Tahoma" w:hAnsi="Tahoma" w:cs="Tahoma"/>
      <w:sz w:val="28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F671C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FR1">
    <w:name w:val="FR1"/>
    <w:uiPriority w:val="99"/>
    <w:rsid w:val="00F671C2"/>
    <w:pPr>
      <w:widowControl w:val="0"/>
      <w:autoSpaceDE w:val="0"/>
      <w:autoSpaceDN w:val="0"/>
      <w:adjustRightInd w:val="0"/>
      <w:spacing w:before="140"/>
      <w:ind w:left="520"/>
    </w:pPr>
    <w:rPr>
      <w:rFonts w:ascii="Arial" w:eastAsia="Times New Roman" w:hAnsi="Arial"/>
      <w:noProof/>
      <w:sz w:val="18"/>
      <w:szCs w:val="20"/>
    </w:rPr>
  </w:style>
  <w:style w:type="paragraph" w:customStyle="1" w:styleId="11">
    <w:name w:val="Название1"/>
    <w:basedOn w:val="a"/>
    <w:uiPriority w:val="99"/>
    <w:rsid w:val="00F671C2"/>
    <w:pPr>
      <w:jc w:val="center"/>
    </w:pPr>
    <w:rPr>
      <w:b/>
      <w:sz w:val="28"/>
    </w:rPr>
  </w:style>
  <w:style w:type="paragraph" w:styleId="af8">
    <w:name w:val="Subtitle"/>
    <w:basedOn w:val="a"/>
    <w:link w:val="af9"/>
    <w:uiPriority w:val="99"/>
    <w:qFormat/>
    <w:rsid w:val="00F671C2"/>
    <w:pPr>
      <w:ind w:firstLine="763"/>
    </w:pPr>
    <w:rPr>
      <w:b/>
      <w:i/>
      <w:sz w:val="24"/>
    </w:rPr>
  </w:style>
  <w:style w:type="character" w:customStyle="1" w:styleId="af9">
    <w:name w:val="Подзаголовок Знак"/>
    <w:basedOn w:val="a0"/>
    <w:link w:val="af8"/>
    <w:uiPriority w:val="99"/>
    <w:locked/>
    <w:rsid w:val="00F671C2"/>
    <w:rPr>
      <w:rFonts w:ascii="Times New Roman" w:hAnsi="Times New Roman" w:cs="Times New Roman"/>
      <w:b/>
      <w:i/>
      <w:sz w:val="20"/>
      <w:szCs w:val="20"/>
      <w:lang w:eastAsia="ru-RU"/>
    </w:rPr>
  </w:style>
  <w:style w:type="paragraph" w:styleId="afa">
    <w:name w:val="Plain Text"/>
    <w:basedOn w:val="a"/>
    <w:link w:val="afb"/>
    <w:uiPriority w:val="99"/>
    <w:rsid w:val="00F671C2"/>
    <w:rPr>
      <w:rFonts w:ascii="Courier New" w:hAnsi="Courier New"/>
    </w:rPr>
  </w:style>
  <w:style w:type="character" w:customStyle="1" w:styleId="afb">
    <w:name w:val="Текст Знак"/>
    <w:basedOn w:val="a0"/>
    <w:link w:val="afa"/>
    <w:uiPriority w:val="99"/>
    <w:locked/>
    <w:rsid w:val="00F671C2"/>
    <w:rPr>
      <w:rFonts w:ascii="Courier New" w:hAnsi="Courier New" w:cs="Times New Roman"/>
      <w:sz w:val="20"/>
      <w:szCs w:val="20"/>
      <w:lang w:eastAsia="ru-RU"/>
    </w:rPr>
  </w:style>
  <w:style w:type="character" w:customStyle="1" w:styleId="af2">
    <w:name w:val="Обычный (веб) Знак"/>
    <w:aliases w:val="Знак4 Знак1,Знак4 Знак Знак1,Обычный (веб) Знак1 Знак,Знак4 Знак Знак Знак"/>
    <w:basedOn w:val="a0"/>
    <w:link w:val="af1"/>
    <w:uiPriority w:val="99"/>
    <w:locked/>
    <w:rsid w:val="00F671C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 Знак Знак"/>
    <w:basedOn w:val="a"/>
    <w:uiPriority w:val="99"/>
    <w:rsid w:val="00F671C2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paragraph" w:styleId="25">
    <w:name w:val="List Continue 2"/>
    <w:basedOn w:val="a"/>
    <w:uiPriority w:val="99"/>
    <w:rsid w:val="00F671C2"/>
    <w:pPr>
      <w:spacing w:after="120"/>
      <w:ind w:left="566"/>
    </w:pPr>
  </w:style>
  <w:style w:type="paragraph" w:customStyle="1" w:styleId="12">
    <w:name w:val="Обычный1"/>
    <w:uiPriority w:val="99"/>
    <w:rsid w:val="00F671C2"/>
    <w:pPr>
      <w:widowControl w:val="0"/>
      <w:snapToGrid w:val="0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Заголовок 1 ДОКЛАД"/>
    <w:basedOn w:val="a"/>
    <w:uiPriority w:val="99"/>
    <w:rsid w:val="00F671C2"/>
    <w:pPr>
      <w:spacing w:after="240"/>
      <w:jc w:val="center"/>
    </w:pPr>
    <w:rPr>
      <w:rFonts w:cs="Arial"/>
      <w:b/>
      <w:bCs/>
      <w:kern w:val="32"/>
      <w:sz w:val="28"/>
      <w:szCs w:val="32"/>
    </w:rPr>
  </w:style>
  <w:style w:type="paragraph" w:customStyle="1" w:styleId="Heading">
    <w:name w:val="Heading"/>
    <w:uiPriority w:val="99"/>
    <w:rsid w:val="00F671C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14">
    <w:name w:val="1"/>
    <w:basedOn w:val="a"/>
    <w:uiPriority w:val="99"/>
    <w:rsid w:val="00F671C2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character" w:customStyle="1" w:styleId="35">
    <w:name w:val="Основной текст (3)_"/>
    <w:basedOn w:val="a0"/>
    <w:uiPriority w:val="99"/>
    <w:rsid w:val="00031AF9"/>
    <w:rPr>
      <w:rFonts w:ascii="Times New Roman" w:hAnsi="Times New Roman" w:cs="Times New Roman"/>
      <w:spacing w:val="1"/>
      <w:sz w:val="22"/>
      <w:szCs w:val="22"/>
    </w:rPr>
  </w:style>
  <w:style w:type="character" w:customStyle="1" w:styleId="61">
    <w:name w:val="Заголовок №6_"/>
    <w:basedOn w:val="a0"/>
    <w:uiPriority w:val="99"/>
    <w:rsid w:val="00031AF9"/>
    <w:rPr>
      <w:rFonts w:ascii="Times New Roman" w:hAnsi="Times New Roman" w:cs="Times New Roman"/>
      <w:spacing w:val="2"/>
      <w:sz w:val="22"/>
      <w:szCs w:val="22"/>
    </w:rPr>
  </w:style>
  <w:style w:type="character" w:customStyle="1" w:styleId="36">
    <w:name w:val="Основной текст (3)"/>
    <w:basedOn w:val="35"/>
    <w:uiPriority w:val="99"/>
    <w:rsid w:val="00031AF9"/>
    <w:rPr>
      <w:spacing w:val="2"/>
    </w:rPr>
  </w:style>
  <w:style w:type="character" w:customStyle="1" w:styleId="62">
    <w:name w:val="Заголовок №6"/>
    <w:basedOn w:val="61"/>
    <w:uiPriority w:val="99"/>
    <w:rsid w:val="00031AF9"/>
    <w:rPr>
      <w:spacing w:val="1"/>
    </w:rPr>
  </w:style>
  <w:style w:type="character" w:customStyle="1" w:styleId="130">
    <w:name w:val="Основной текст (13)_"/>
    <w:basedOn w:val="a0"/>
    <w:uiPriority w:val="99"/>
    <w:rsid w:val="00031AF9"/>
    <w:rPr>
      <w:rFonts w:ascii="Times New Roman" w:hAnsi="Times New Roman" w:cs="Times New Roman"/>
      <w:spacing w:val="1"/>
      <w:sz w:val="22"/>
      <w:szCs w:val="22"/>
    </w:rPr>
  </w:style>
  <w:style w:type="character" w:customStyle="1" w:styleId="140">
    <w:name w:val="Основной текст (14)_"/>
    <w:basedOn w:val="a0"/>
    <w:uiPriority w:val="99"/>
    <w:rsid w:val="00031AF9"/>
    <w:rPr>
      <w:rFonts w:ascii="Times New Roman" w:hAnsi="Times New Roman" w:cs="Times New Roman"/>
      <w:spacing w:val="-2"/>
      <w:sz w:val="22"/>
      <w:szCs w:val="22"/>
    </w:rPr>
  </w:style>
  <w:style w:type="character" w:customStyle="1" w:styleId="141">
    <w:name w:val="Основной текст (14)"/>
    <w:basedOn w:val="140"/>
    <w:uiPriority w:val="99"/>
    <w:rsid w:val="00031AF9"/>
    <w:rPr>
      <w:spacing w:val="-3"/>
    </w:rPr>
  </w:style>
  <w:style w:type="character" w:customStyle="1" w:styleId="131">
    <w:name w:val="Основной текст (13)"/>
    <w:basedOn w:val="130"/>
    <w:uiPriority w:val="99"/>
    <w:rsid w:val="00031AF9"/>
  </w:style>
  <w:style w:type="character" w:customStyle="1" w:styleId="71">
    <w:name w:val="Заголовок №7_"/>
    <w:basedOn w:val="a0"/>
    <w:uiPriority w:val="99"/>
    <w:rsid w:val="00EA26AF"/>
    <w:rPr>
      <w:rFonts w:ascii="Times New Roman" w:hAnsi="Times New Roman" w:cs="Times New Roman"/>
      <w:spacing w:val="2"/>
      <w:sz w:val="22"/>
      <w:szCs w:val="22"/>
    </w:rPr>
  </w:style>
  <w:style w:type="character" w:customStyle="1" w:styleId="37">
    <w:name w:val="Основной текст (3) + Курсив"/>
    <w:basedOn w:val="35"/>
    <w:uiPriority w:val="99"/>
    <w:rsid w:val="00EA26AF"/>
    <w:rPr>
      <w:i/>
      <w:iCs/>
      <w:spacing w:val="-3"/>
    </w:rPr>
  </w:style>
  <w:style w:type="character" w:customStyle="1" w:styleId="72">
    <w:name w:val="Заголовок №7"/>
    <w:basedOn w:val="71"/>
    <w:uiPriority w:val="99"/>
    <w:rsid w:val="00EA26AF"/>
    <w:rPr>
      <w:spacing w:val="1"/>
    </w:rPr>
  </w:style>
  <w:style w:type="character" w:customStyle="1" w:styleId="142">
    <w:name w:val="Основной текст (14) + Не курсив"/>
    <w:basedOn w:val="140"/>
    <w:uiPriority w:val="99"/>
    <w:rsid w:val="00EA26AF"/>
    <w:rPr>
      <w:i/>
      <w:iCs/>
      <w:spacing w:val="2"/>
    </w:rPr>
  </w:style>
  <w:style w:type="character" w:customStyle="1" w:styleId="720">
    <w:name w:val="Заголовок №7 (2)_"/>
    <w:basedOn w:val="a0"/>
    <w:uiPriority w:val="99"/>
    <w:rsid w:val="00EA26AF"/>
    <w:rPr>
      <w:rFonts w:ascii="Times New Roman" w:hAnsi="Times New Roman" w:cs="Times New Roman"/>
      <w:spacing w:val="1"/>
      <w:sz w:val="22"/>
      <w:szCs w:val="22"/>
    </w:rPr>
  </w:style>
  <w:style w:type="character" w:customStyle="1" w:styleId="721">
    <w:name w:val="Заголовок №7 (2)"/>
    <w:basedOn w:val="720"/>
    <w:uiPriority w:val="99"/>
    <w:rsid w:val="00EA26AF"/>
  </w:style>
  <w:style w:type="character" w:customStyle="1" w:styleId="38">
    <w:name w:val="Основной текст (3) + Полужирный"/>
    <w:aliases w:val="Курсив"/>
    <w:basedOn w:val="35"/>
    <w:uiPriority w:val="99"/>
    <w:rsid w:val="00EA26AF"/>
    <w:rPr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13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8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0F60D70537B8E4086691EF6351A30C5159703B0A5EC474C24286B0E04817AC5E087F4D968AB9B4A7L4F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20</Pages>
  <Words>7129</Words>
  <Characters>51336</Characters>
  <Application>Microsoft Office Word</Application>
  <DocSecurity>0</DocSecurity>
  <Lines>427</Lines>
  <Paragraphs>116</Paragraphs>
  <ScaleCrop>false</ScaleCrop>
  <Company/>
  <LinksUpToDate>false</LinksUpToDate>
  <CharactersWithSpaces>58349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www.PHILka.RU</cp:lastModifiedBy>
  <cp:revision>125</cp:revision>
  <dcterms:created xsi:type="dcterms:W3CDTF">2014-08-12T07:05:00Z</dcterms:created>
  <dcterms:modified xsi:type="dcterms:W3CDTF">2015-05-05T09:25:00Z</dcterms:modified>
</cp:coreProperties>
</file>